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3379AE" w:rsidP="003379AE"/>
    <w:p w:rsidR="003379AE" w:rsidRDefault="003379AE" w:rsidP="003379AE"/>
    <w:p w:rsidR="003379AE" w:rsidRDefault="009517C4" w:rsidP="003379AE"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59690</wp:posOffset>
            </wp:positionV>
            <wp:extent cx="3536315" cy="4083050"/>
            <wp:effectExtent l="19050" t="0" r="6985" b="0"/>
            <wp:wrapSquare wrapText="bothSides"/>
            <wp:docPr id="3" name="Obrázek 1" descr="Znak o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6315" cy="408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F55105" w:rsidRDefault="00F55105" w:rsidP="003379AE"/>
    <w:p w:rsidR="00F55105" w:rsidRDefault="00F55105" w:rsidP="003379AE"/>
    <w:p w:rsidR="008F25DE" w:rsidRDefault="008F25DE" w:rsidP="003379AE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8F25DE" w:rsidRDefault="008F25DE" w:rsidP="003379AE">
      <w:pPr>
        <w:ind w:firstLine="0"/>
        <w:jc w:val="center"/>
        <w:rPr>
          <w:rFonts w:cs="Times New Roman"/>
          <w:b/>
          <w:sz w:val="40"/>
          <w:szCs w:val="40"/>
        </w:rPr>
      </w:pPr>
    </w:p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proofErr w:type="gramStart"/>
      <w:r w:rsidRPr="003379AE">
        <w:rPr>
          <w:rFonts w:cs="Times New Roman"/>
          <w:b/>
          <w:sz w:val="40"/>
          <w:szCs w:val="40"/>
        </w:rPr>
        <w:t>7.2. DOKUMENTACE</w:t>
      </w:r>
      <w:proofErr w:type="gramEnd"/>
      <w:r w:rsidRPr="003379AE">
        <w:rPr>
          <w:rFonts w:cs="Times New Roman"/>
          <w:b/>
          <w:sz w:val="40"/>
          <w:szCs w:val="40"/>
        </w:rPr>
        <w:t xml:space="preserve"> TECHNICKÉHO ŘEŠENÍ</w:t>
      </w:r>
    </w:p>
    <w:p w:rsidR="003379AE" w:rsidRPr="009517C4" w:rsidRDefault="0013102C" w:rsidP="00904F05">
      <w:pPr>
        <w:pStyle w:val="Odstavecseseznamem"/>
        <w:numPr>
          <w:ilvl w:val="0"/>
          <w:numId w:val="9"/>
        </w:numPr>
        <w:rPr>
          <w:rFonts w:cs="Times New Roman"/>
          <w:b/>
          <w:sz w:val="40"/>
          <w:szCs w:val="40"/>
        </w:rPr>
      </w:pPr>
      <w:bookmarkStart w:id="0" w:name="_Toc301429597"/>
      <w:r w:rsidRPr="009517C4">
        <w:rPr>
          <w:rFonts w:cs="Times New Roman"/>
          <w:b/>
          <w:sz w:val="40"/>
          <w:szCs w:val="40"/>
        </w:rPr>
        <w:t>VODOHOSPODÁŘSKÁ OPATŘENÍ</w:t>
      </w:r>
      <w:bookmarkEnd w:id="0"/>
    </w:p>
    <w:p w:rsidR="003379AE" w:rsidRPr="008F25DE" w:rsidRDefault="00FE6E7F" w:rsidP="003039F5">
      <w:pPr>
        <w:pStyle w:val="Odstavecseseznamem"/>
        <w:numPr>
          <w:ilvl w:val="0"/>
          <w:numId w:val="2"/>
        </w:numPr>
        <w:jc w:val="center"/>
        <w:rPr>
          <w:rFonts w:cs="Times New Roman"/>
          <w:b/>
          <w:sz w:val="36"/>
          <w:szCs w:val="36"/>
        </w:rPr>
      </w:pPr>
      <w:bookmarkStart w:id="1" w:name="_Toc301429598"/>
      <w:r w:rsidRPr="008F25DE">
        <w:rPr>
          <w:rFonts w:cs="Times New Roman"/>
          <w:b/>
          <w:sz w:val="36"/>
          <w:szCs w:val="36"/>
        </w:rPr>
        <w:t>Technická</w:t>
      </w:r>
      <w:r w:rsidR="003379AE" w:rsidRPr="008F25DE">
        <w:rPr>
          <w:rFonts w:cs="Times New Roman"/>
          <w:b/>
          <w:sz w:val="36"/>
          <w:szCs w:val="36"/>
        </w:rPr>
        <w:t xml:space="preserve"> zpráva</w:t>
      </w:r>
      <w:bookmarkEnd w:id="1"/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FA45D5" w:rsidP="003379AE">
      <w:pPr>
        <w:ind w:firstLine="0"/>
        <w:jc w:val="left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</w:t>
      </w: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9517C4">
        <w:rPr>
          <w:rFonts w:cs="Times New Roman"/>
        </w:rPr>
        <w:t>duben</w:t>
      </w:r>
      <w:r w:rsidR="003E1E24">
        <w:rPr>
          <w:rFonts w:cs="Times New Roman"/>
        </w:rPr>
        <w:t xml:space="preserve">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proofErr w:type="gramStart"/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9517C4">
        <w:rPr>
          <w:rFonts w:cs="Times New Roman"/>
          <w:b/>
          <w:sz w:val="50"/>
        </w:rPr>
        <w:t>2</w:t>
      </w:r>
      <w:r w:rsidR="00FE6E7F">
        <w:rPr>
          <w:rFonts w:cs="Times New Roman"/>
          <w:b/>
          <w:sz w:val="50"/>
        </w:rPr>
        <w:t>.B</w:t>
      </w:r>
      <w:r>
        <w:rPr>
          <w:rFonts w:cs="Times New Roman"/>
          <w:b/>
          <w:sz w:val="50"/>
        </w:rPr>
        <w:t>.</w:t>
      </w:r>
      <w:proofErr w:type="gramEnd"/>
    </w:p>
    <w:p w:rsidR="003379AE" w:rsidRPr="003E7057" w:rsidRDefault="000D6AE6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kolektiv</w:t>
      </w:r>
      <w:r w:rsidR="003379AE" w:rsidRPr="005D7FC4">
        <w:rPr>
          <w:rFonts w:cs="Times New Roman"/>
        </w:rPr>
        <w:tab/>
        <w:t xml:space="preserve">Kopie </w:t>
      </w:r>
      <w:proofErr w:type="gramStart"/>
      <w:r w:rsidR="003379AE" w:rsidRPr="005D7FC4">
        <w:rPr>
          <w:rFonts w:cs="Times New Roman"/>
        </w:rPr>
        <w:t>č.</w:t>
      </w:r>
      <w:r w:rsidR="003379AE">
        <w:rPr>
          <w:rStyle w:val="slo-"/>
          <w:rFonts w:cs="Times New Roman"/>
        </w:rPr>
        <w:t xml:space="preserve">  </w:t>
      </w:r>
      <w:proofErr w:type="gramEnd"/>
      <w:r w:rsidR="00705B05">
        <w:rPr>
          <w:rStyle w:val="slo-"/>
          <w:rFonts w:cs="Times New Roman"/>
        </w:rPr>
        <w:t>1</w:t>
      </w:r>
      <w:r w:rsidR="003379AE">
        <w:rPr>
          <w:rStyle w:val="slo-"/>
          <w:rFonts w:cs="Times New Roman"/>
        </w:rPr>
        <w:t xml:space="preserve">      </w:t>
      </w:r>
    </w:p>
    <w:p w:rsidR="00871C7C" w:rsidRDefault="00871C7C">
      <w:pPr>
        <w:spacing w:after="200" w:line="276" w:lineRule="auto"/>
        <w:ind w:firstLine="0"/>
        <w:jc w:val="left"/>
      </w:pPr>
      <w:r>
        <w:br w:type="page"/>
      </w:r>
    </w:p>
    <w:p w:rsidR="003D4A88" w:rsidRDefault="003D4A88">
      <w:pPr>
        <w:pStyle w:val="Obsah1"/>
        <w:tabs>
          <w:tab w:val="left" w:pos="1440"/>
          <w:tab w:val="right" w:leader="dot" w:pos="9911"/>
        </w:tabs>
      </w:pPr>
    </w:p>
    <w:p w:rsidR="003D4A88" w:rsidRDefault="003D4A88">
      <w:pPr>
        <w:pStyle w:val="Obsah1"/>
        <w:tabs>
          <w:tab w:val="left" w:pos="1440"/>
          <w:tab w:val="right" w:leader="dot" w:pos="9911"/>
        </w:tabs>
      </w:pPr>
      <w:r>
        <w:t xml:space="preserve">Obsah: </w:t>
      </w:r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E4719E">
        <w:rPr>
          <w:b w:val="0"/>
        </w:rPr>
        <w:fldChar w:fldCharType="begin"/>
      </w:r>
      <w:r w:rsidR="003D4A88" w:rsidRPr="000B0CA1">
        <w:rPr>
          <w:b w:val="0"/>
        </w:rPr>
        <w:instrText xml:space="preserve"> TOC \h \z \u \t "Nadpis 2;1;Nadpis 3;2" </w:instrText>
      </w:r>
      <w:r w:rsidRPr="00E4719E">
        <w:rPr>
          <w:b w:val="0"/>
        </w:rPr>
        <w:fldChar w:fldCharType="separate"/>
      </w:r>
      <w:hyperlink w:anchor="_Toc390331170" w:history="1">
        <w:r w:rsidR="002B2259" w:rsidRPr="008401E9">
          <w:rPr>
            <w:rStyle w:val="Hypertextovodkaz"/>
            <w:rFonts w:ascii="Times New Roman" w:hAnsi="Times New Roman"/>
            <w:noProof/>
          </w:rPr>
          <w:t>B.1.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Popis území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71" w:history="1">
        <w:r w:rsidR="002B2259" w:rsidRPr="008401E9">
          <w:rPr>
            <w:rStyle w:val="Hypertextovodkaz"/>
            <w:noProof/>
          </w:rPr>
          <w:t>Vodní nádrž N1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72" w:history="1">
        <w:r w:rsidR="002B2259" w:rsidRPr="008401E9">
          <w:rPr>
            <w:rStyle w:val="Hypertextovodkaz"/>
            <w:noProof/>
          </w:rPr>
          <w:t>Meliorační příkop PR1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73" w:history="1">
        <w:r w:rsidR="002B2259" w:rsidRPr="008401E9">
          <w:rPr>
            <w:rStyle w:val="Hypertextovodkaz"/>
            <w:rFonts w:ascii="Times New Roman" w:hAnsi="Times New Roman"/>
            <w:noProof/>
          </w:rPr>
          <w:t>B.2.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Účel stavby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74" w:history="1">
        <w:r w:rsidR="002B2259" w:rsidRPr="008401E9">
          <w:rPr>
            <w:rStyle w:val="Hypertextovodkaz"/>
            <w:rFonts w:ascii="Times New Roman" w:hAnsi="Times New Roman"/>
            <w:noProof/>
          </w:rPr>
          <w:t>B.3.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Architektonické začlenění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75" w:history="1">
        <w:r w:rsidR="002B2259" w:rsidRPr="008401E9">
          <w:rPr>
            <w:rStyle w:val="Hypertextovodkaz"/>
            <w:rFonts w:ascii="Times New Roman" w:hAnsi="Times New Roman"/>
            <w:noProof/>
          </w:rPr>
          <w:t>B.4.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Podklady pro návrh technického řešení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76" w:history="1">
        <w:r w:rsidR="002B2259" w:rsidRPr="008401E9">
          <w:rPr>
            <w:rStyle w:val="Hypertextovodkaz"/>
            <w:noProof/>
          </w:rPr>
          <w:t>Hydrologické údaje (výtah ze znaleckého posudku Ing. Kotrnce)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77" w:history="1">
        <w:r w:rsidR="002B2259" w:rsidRPr="008401E9">
          <w:rPr>
            <w:rStyle w:val="Hypertextovodkaz"/>
            <w:noProof/>
          </w:rPr>
          <w:t>Inženýrsko geologické posouzení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78" w:history="1">
        <w:r w:rsidR="002B2259" w:rsidRPr="008401E9">
          <w:rPr>
            <w:rStyle w:val="Hypertextovodkaz"/>
            <w:rFonts w:ascii="Times New Roman" w:hAnsi="Times New Roman"/>
            <w:noProof/>
          </w:rPr>
          <w:t>B.5.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Stavebně technické řešení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79" w:history="1">
        <w:r w:rsidR="002B2259" w:rsidRPr="008401E9">
          <w:rPr>
            <w:rStyle w:val="Hypertextovodkaz"/>
            <w:noProof/>
          </w:rPr>
          <w:t>Vodní nádrž N1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90331180" w:history="1">
        <w:r w:rsidR="002B2259">
          <w:rPr>
            <w:rStyle w:val="Hypertextovodkaz"/>
            <w:noProof/>
          </w:rPr>
          <w:t>Meliorační příkop PR</w:t>
        </w:r>
        <w:r w:rsidR="002B2259" w:rsidRPr="008401E9">
          <w:rPr>
            <w:rStyle w:val="Hypertextovodkaz"/>
            <w:noProof/>
          </w:rPr>
          <w:t>1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81" w:history="1">
        <w:r w:rsidR="002B2259" w:rsidRPr="008401E9">
          <w:rPr>
            <w:rStyle w:val="Hypertextovodkaz"/>
            <w:rFonts w:ascii="Times New Roman" w:hAnsi="Times New Roman"/>
            <w:noProof/>
          </w:rPr>
          <w:t>B.6.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Hydrotechnické výpočty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82" w:history="1">
        <w:r w:rsidR="002B2259" w:rsidRPr="008401E9">
          <w:rPr>
            <w:rStyle w:val="Hypertextovodkaz"/>
            <w:rFonts w:ascii="Times New Roman" w:hAnsi="Times New Roman"/>
            <w:noProof/>
          </w:rPr>
          <w:t>B.7.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Vliv na životní prostředí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B2259" w:rsidRDefault="00E4719E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90331183" w:history="1">
        <w:r w:rsidR="002B2259" w:rsidRPr="008401E9">
          <w:rPr>
            <w:rStyle w:val="Hypertextovodkaz"/>
            <w:rFonts w:ascii="Times New Roman" w:hAnsi="Times New Roman"/>
            <w:noProof/>
          </w:rPr>
          <w:t>B.8.</w:t>
        </w:r>
        <w:r w:rsidR="002B2259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2B2259" w:rsidRPr="008401E9">
          <w:rPr>
            <w:rStyle w:val="Hypertextovodkaz"/>
            <w:noProof/>
          </w:rPr>
          <w:t>Doklady o projednání</w:t>
        </w:r>
        <w:r w:rsidR="002B225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B2259">
          <w:rPr>
            <w:noProof/>
            <w:webHidden/>
          </w:rPr>
          <w:instrText xml:space="preserve"> PAGEREF _Toc390331183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5B0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E1E24" w:rsidRPr="000B0CA1" w:rsidRDefault="00E4719E" w:rsidP="00FD636F">
      <w:pPr>
        <w:pStyle w:val="Nadpisobsahu"/>
        <w:rPr>
          <w:b w:val="0"/>
        </w:rPr>
      </w:pPr>
      <w:r w:rsidRPr="000B0CA1">
        <w:rPr>
          <w:b w:val="0"/>
        </w:rPr>
        <w:fldChar w:fldCharType="end"/>
      </w:r>
    </w:p>
    <w:p w:rsidR="003E1E24" w:rsidRDefault="003E1E24" w:rsidP="003E1E24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C35EC4" w:rsidRPr="002B2259" w:rsidRDefault="00FE6E7F" w:rsidP="00042489">
      <w:pPr>
        <w:pStyle w:val="Nadpis2"/>
        <w:ind w:left="0" w:firstLine="0"/>
        <w:rPr>
          <w:rStyle w:val="NADPIS5Char0"/>
          <w:b/>
        </w:rPr>
      </w:pPr>
      <w:bookmarkStart w:id="2" w:name="_Toc276667711"/>
      <w:bookmarkStart w:id="3" w:name="_Toc276667825"/>
      <w:bookmarkStart w:id="4" w:name="_Toc276668019"/>
      <w:bookmarkStart w:id="5" w:name="_Toc276748710"/>
      <w:bookmarkStart w:id="6" w:name="_Toc390331170"/>
      <w:r w:rsidRPr="002B2259">
        <w:rPr>
          <w:rStyle w:val="NADPIS5Char0"/>
          <w:b/>
        </w:rPr>
        <w:lastRenderedPageBreak/>
        <w:t>Popis území</w:t>
      </w:r>
      <w:bookmarkEnd w:id="2"/>
      <w:bookmarkEnd w:id="3"/>
      <w:bookmarkEnd w:id="4"/>
      <w:bookmarkEnd w:id="5"/>
      <w:bookmarkEnd w:id="6"/>
    </w:p>
    <w:p w:rsidR="000112AA" w:rsidRDefault="00F04C74" w:rsidP="00923505">
      <w:pPr>
        <w:pStyle w:val="Nadpis3"/>
      </w:pPr>
      <w:bookmarkStart w:id="7" w:name="_Toc390331171"/>
      <w:r>
        <w:t>Vodní nádrž N1</w:t>
      </w:r>
      <w:bookmarkEnd w:id="7"/>
    </w:p>
    <w:p w:rsidR="000112AA" w:rsidRDefault="00F04C74" w:rsidP="000112AA">
      <w:pPr>
        <w:ind w:left="709" w:firstLine="0"/>
      </w:pPr>
      <w:r>
        <w:t xml:space="preserve">je navržena v severní části </w:t>
      </w:r>
      <w:proofErr w:type="gramStart"/>
      <w:r>
        <w:t>k.ú.</w:t>
      </w:r>
      <w:proofErr w:type="gramEnd"/>
      <w:r>
        <w:t xml:space="preserve"> Horní Újezd v lokalitě „Rovně za rybníkem“ na soutoku bezejmenných toků v povodí č. 4-12-02-073. V</w:t>
      </w:r>
      <w:r w:rsidR="00716696">
        <w:t xml:space="preserve"> územním plánu obce jde o tzv. „Doležalův rybník“. Do územního plánu byl převzat ze zpracovaného zadání stavby od firmy </w:t>
      </w:r>
      <w:proofErr w:type="spellStart"/>
      <w:r w:rsidR="00716696">
        <w:t>Hydroeko</w:t>
      </w:r>
      <w:proofErr w:type="spellEnd"/>
      <w:r w:rsidR="00716696">
        <w:t xml:space="preserve"> Přerov (02/1998).</w:t>
      </w:r>
    </w:p>
    <w:p w:rsidR="00716696" w:rsidRDefault="00716696" w:rsidP="00F1573E">
      <w:pPr>
        <w:pStyle w:val="Nadpis3"/>
      </w:pPr>
      <w:bookmarkStart w:id="8" w:name="_Toc390331172"/>
      <w:r>
        <w:t>Meliorační příkop P</w:t>
      </w:r>
      <w:r w:rsidR="00D351FA">
        <w:t>R</w:t>
      </w:r>
      <w:r>
        <w:t>1</w:t>
      </w:r>
      <w:bookmarkEnd w:id="8"/>
    </w:p>
    <w:p w:rsidR="00716696" w:rsidRPr="00716696" w:rsidRDefault="00716696" w:rsidP="00716696">
      <w:pPr>
        <w:ind w:left="709" w:firstLine="0"/>
      </w:pPr>
      <w:r>
        <w:t xml:space="preserve">je navržen v trati </w:t>
      </w:r>
      <w:proofErr w:type="spellStart"/>
      <w:r>
        <w:t>Juhyně</w:t>
      </w:r>
      <w:proofErr w:type="spellEnd"/>
      <w:r>
        <w:t xml:space="preserve"> z důvodu odvodnění pozemků podél bývalého mlýnského náhonu. Meliorační příkop bude zaústěn do lužního lesa v údolnici toku </w:t>
      </w:r>
      <w:proofErr w:type="spellStart"/>
      <w:r>
        <w:t>Juhyně</w:t>
      </w:r>
      <w:proofErr w:type="spellEnd"/>
      <w:r>
        <w:t>.</w:t>
      </w:r>
    </w:p>
    <w:p w:rsidR="00EF4990" w:rsidRDefault="00EF4990" w:rsidP="001F04FA"/>
    <w:p w:rsidR="00E62477" w:rsidRDefault="00E62477" w:rsidP="00042489">
      <w:pPr>
        <w:pStyle w:val="Nadpis2"/>
        <w:ind w:left="0" w:firstLine="0"/>
        <w:rPr>
          <w:szCs w:val="36"/>
        </w:rPr>
      </w:pPr>
      <w:bookmarkStart w:id="9" w:name="_Toc390331173"/>
      <w:bookmarkStart w:id="10" w:name="_Toc276667712"/>
      <w:bookmarkStart w:id="11" w:name="_Toc276667826"/>
      <w:bookmarkStart w:id="12" w:name="_Toc276668020"/>
      <w:bookmarkStart w:id="13" w:name="_Toc276748711"/>
      <w:r>
        <w:rPr>
          <w:szCs w:val="36"/>
        </w:rPr>
        <w:t>Účel stavby</w:t>
      </w:r>
      <w:bookmarkEnd w:id="9"/>
    </w:p>
    <w:p w:rsidR="00E62477" w:rsidRDefault="00E62477" w:rsidP="00E62477"/>
    <w:p w:rsidR="002632EC" w:rsidRDefault="00716696" w:rsidP="002632EC">
      <w:pPr>
        <w:pStyle w:val="Odstavecseseznamem"/>
        <w:ind w:left="709" w:firstLine="0"/>
      </w:pPr>
      <w:r>
        <w:t>Hlavní důvody výstavy vodní nádrže N</w:t>
      </w:r>
      <w:r w:rsidR="00D351FA">
        <w:t>1</w:t>
      </w:r>
      <w:r>
        <w:t xml:space="preserve"> jsou:</w:t>
      </w:r>
    </w:p>
    <w:p w:rsidR="00716696" w:rsidRDefault="00716696" w:rsidP="00904F05">
      <w:pPr>
        <w:pStyle w:val="Odstavecseseznamem"/>
        <w:numPr>
          <w:ilvl w:val="0"/>
          <w:numId w:val="10"/>
        </w:numPr>
      </w:pPr>
      <w:r>
        <w:t>zachycení vody v krajině</w:t>
      </w:r>
    </w:p>
    <w:p w:rsidR="00716696" w:rsidRDefault="00716696" w:rsidP="00904F05">
      <w:pPr>
        <w:pStyle w:val="Odstavecseseznamem"/>
        <w:numPr>
          <w:ilvl w:val="0"/>
          <w:numId w:val="10"/>
        </w:numPr>
      </w:pPr>
      <w:r>
        <w:t>oživení krajinného rázu</w:t>
      </w:r>
    </w:p>
    <w:p w:rsidR="00716696" w:rsidRDefault="00716696" w:rsidP="00904F05">
      <w:pPr>
        <w:pStyle w:val="Odstavecseseznamem"/>
        <w:numPr>
          <w:ilvl w:val="0"/>
          <w:numId w:val="10"/>
        </w:numPr>
      </w:pPr>
      <w:r>
        <w:t>vytvoření akumulačního pro</w:t>
      </w:r>
      <w:r w:rsidR="004F41B4">
        <w:t>s</w:t>
      </w:r>
      <w:r>
        <w:t>toru v</w:t>
      </w:r>
      <w:r w:rsidR="004F41B4">
        <w:t> </w:t>
      </w:r>
      <w:r>
        <w:t>době</w:t>
      </w:r>
      <w:r w:rsidR="004F41B4">
        <w:t xml:space="preserve"> povodňových průtoků</w:t>
      </w:r>
    </w:p>
    <w:p w:rsidR="004F41B4" w:rsidRDefault="004F41B4" w:rsidP="00904F05">
      <w:pPr>
        <w:pStyle w:val="Odstavecseseznamem"/>
        <w:numPr>
          <w:ilvl w:val="0"/>
          <w:numId w:val="10"/>
        </w:numPr>
      </w:pPr>
      <w:r>
        <w:t>vytvoření biotopu, který zajistí živočichům a rostlinám jejich přirozené stanoviště</w:t>
      </w:r>
    </w:p>
    <w:p w:rsidR="00923505" w:rsidRDefault="00923505" w:rsidP="002632EC">
      <w:pPr>
        <w:pStyle w:val="Odstavecseseznamem"/>
        <w:ind w:left="709" w:firstLine="0"/>
      </w:pPr>
    </w:p>
    <w:p w:rsidR="00D351FA" w:rsidRDefault="00D351FA" w:rsidP="002632EC">
      <w:pPr>
        <w:pStyle w:val="Odstavecseseznamem"/>
        <w:ind w:left="709" w:firstLine="0"/>
      </w:pPr>
      <w:r>
        <w:t>Účelem stavby melioračního příkopu PR1 je odvodnění přilehlých pozemků při intenzivních dešťových srážkách.</w:t>
      </w:r>
    </w:p>
    <w:p w:rsidR="00D351FA" w:rsidRDefault="00D351FA" w:rsidP="002632EC">
      <w:pPr>
        <w:pStyle w:val="Odstavecseseznamem"/>
        <w:ind w:left="709" w:firstLine="0"/>
      </w:pPr>
    </w:p>
    <w:p w:rsidR="00DC0BBB" w:rsidRDefault="006B73FC" w:rsidP="00042489">
      <w:pPr>
        <w:pStyle w:val="Nadpis2"/>
        <w:ind w:left="0" w:firstLine="0"/>
        <w:rPr>
          <w:szCs w:val="36"/>
        </w:rPr>
      </w:pPr>
      <w:bookmarkStart w:id="14" w:name="_Toc390331174"/>
      <w:r>
        <w:rPr>
          <w:szCs w:val="36"/>
        </w:rPr>
        <w:t>Architektonické začlenění</w:t>
      </w:r>
      <w:bookmarkEnd w:id="10"/>
      <w:bookmarkEnd w:id="11"/>
      <w:bookmarkEnd w:id="12"/>
      <w:bookmarkEnd w:id="13"/>
      <w:bookmarkEnd w:id="14"/>
    </w:p>
    <w:p w:rsidR="00C66B8F" w:rsidRDefault="00C66B8F" w:rsidP="00C66B8F"/>
    <w:p w:rsidR="00216625" w:rsidRDefault="00E51E47" w:rsidP="00216625">
      <w:pPr>
        <w:ind w:left="709" w:firstLine="0"/>
      </w:pPr>
      <w:r>
        <w:t xml:space="preserve">Jednotlivé objekty vodní nádrže, jako jsou nápustné a výpustné zařízení, </w:t>
      </w:r>
      <w:r w:rsidR="0056751C">
        <w:t>sdružený funkční objekt i vlastní těleso hráze, budou začleněny do urbanizované krajiny jednak použitým přírodním stavebním materiálem (všechny dlažby budou z lomového kamene) a dále i detailním návrhem doprovodné zeleně tak, aby uplatnění stavby z pohledově významných a veřejnosti navštěvovaných míst okolní krajiny bylo z architektonického hlediska co nepřijatelnější.</w:t>
      </w:r>
    </w:p>
    <w:p w:rsidR="0056751C" w:rsidRDefault="000076EA" w:rsidP="00216625">
      <w:pPr>
        <w:ind w:left="709" w:firstLine="0"/>
      </w:pPr>
      <w:r>
        <w:t>Návrh výsadeb je proveden s maximálním ohledem na stávající vegetaci. Po provedených technických úpravách bude ve spolupráci s příslušnými odborníky zajištěna realizace nové výsadby a rekonstrukce stávajících porostů.</w:t>
      </w:r>
    </w:p>
    <w:p w:rsidR="002D04B9" w:rsidRDefault="002D04B9" w:rsidP="00C66B8F"/>
    <w:p w:rsidR="0041089B" w:rsidRDefault="007164AE" w:rsidP="00042489">
      <w:pPr>
        <w:pStyle w:val="Nadpis2"/>
        <w:ind w:left="0" w:firstLine="0"/>
        <w:rPr>
          <w:szCs w:val="36"/>
        </w:rPr>
      </w:pPr>
      <w:bookmarkStart w:id="15" w:name="_Toc276667714"/>
      <w:bookmarkStart w:id="16" w:name="_Toc276667828"/>
      <w:bookmarkStart w:id="17" w:name="_Toc276668022"/>
      <w:bookmarkStart w:id="18" w:name="_Toc276748713"/>
      <w:bookmarkStart w:id="19" w:name="_Toc390331175"/>
      <w:r>
        <w:rPr>
          <w:szCs w:val="36"/>
        </w:rPr>
        <w:t>Podklady pro návrh technického řešení</w:t>
      </w:r>
      <w:bookmarkEnd w:id="15"/>
      <w:bookmarkEnd w:id="16"/>
      <w:bookmarkEnd w:id="17"/>
      <w:bookmarkEnd w:id="18"/>
      <w:bookmarkEnd w:id="19"/>
    </w:p>
    <w:p w:rsidR="00BB490E" w:rsidRDefault="00BB490E" w:rsidP="00BB490E"/>
    <w:p w:rsidR="000076EA" w:rsidRDefault="000076EA" w:rsidP="00216625">
      <w:pPr>
        <w:ind w:left="709" w:firstLine="0"/>
      </w:pPr>
      <w:r>
        <w:t xml:space="preserve">Pro návrh vodní nádrže byly použity hydrologické údaje stanovené </w:t>
      </w:r>
      <w:proofErr w:type="spellStart"/>
      <w:r>
        <w:t>oprávěným</w:t>
      </w:r>
      <w:proofErr w:type="spellEnd"/>
      <w:r>
        <w:t xml:space="preserve"> hydrologem Ing. Josefem </w:t>
      </w:r>
      <w:proofErr w:type="spellStart"/>
      <w:r>
        <w:t>Kotrncem</w:t>
      </w:r>
      <w:proofErr w:type="spellEnd"/>
      <w:r>
        <w:t xml:space="preserve"> (listopad 2013).</w:t>
      </w:r>
    </w:p>
    <w:p w:rsidR="00216625" w:rsidRDefault="00C76577" w:rsidP="00216625">
      <w:pPr>
        <w:ind w:left="709" w:firstLine="0"/>
      </w:pPr>
      <w:r>
        <w:t xml:space="preserve">Pro návrh průtočných profilů </w:t>
      </w:r>
      <w:r w:rsidR="000076EA">
        <w:t xml:space="preserve">melioračních příkopů, trubních propustků, trubních kanálů, apod. </w:t>
      </w:r>
      <w:r>
        <w:t xml:space="preserve">byly použity hydrotechnické výpočty </w:t>
      </w:r>
      <w:proofErr w:type="gramStart"/>
      <w:r>
        <w:t>dle</w:t>
      </w:r>
      <w:proofErr w:type="gramEnd"/>
      <w:r>
        <w:t xml:space="preserve">: </w:t>
      </w:r>
    </w:p>
    <w:p w:rsidR="00C76577" w:rsidRDefault="00C76577" w:rsidP="00904F05">
      <w:pPr>
        <w:pStyle w:val="Odstavecseseznamem"/>
        <w:numPr>
          <w:ilvl w:val="0"/>
          <w:numId w:val="8"/>
        </w:numPr>
      </w:pPr>
      <w:r>
        <w:t>Hydraulika II, ČVUT Praha, Prof. Ing. Dr. Cyril Patočka</w:t>
      </w:r>
    </w:p>
    <w:p w:rsidR="00C76577" w:rsidRDefault="00C76577" w:rsidP="00904F05">
      <w:pPr>
        <w:pStyle w:val="Odstavecseseznamem"/>
        <w:numPr>
          <w:ilvl w:val="0"/>
          <w:numId w:val="8"/>
        </w:numPr>
      </w:pPr>
      <w:r>
        <w:t>Stokování a odvodnění, Vodohospodářská tabulka, VUT Brno, Doc. Šebek</w:t>
      </w:r>
    </w:p>
    <w:p w:rsidR="00C76577" w:rsidRDefault="00C76577" w:rsidP="00904F05">
      <w:pPr>
        <w:pStyle w:val="Odstavecseseznamem"/>
        <w:numPr>
          <w:ilvl w:val="0"/>
          <w:numId w:val="8"/>
        </w:numPr>
      </w:pPr>
      <w:r>
        <w:t xml:space="preserve">Meliorační trubní kanály, Směrnice, </w:t>
      </w:r>
      <w:proofErr w:type="spellStart"/>
      <w:r>
        <w:t>Hydroprojekt</w:t>
      </w:r>
      <w:proofErr w:type="spellEnd"/>
      <w:r>
        <w:t xml:space="preserve"> Praha</w:t>
      </w:r>
    </w:p>
    <w:p w:rsidR="000076EA" w:rsidRDefault="000076EA" w:rsidP="000076EA"/>
    <w:p w:rsidR="000076EA" w:rsidRDefault="000076EA" w:rsidP="00F1573E">
      <w:pPr>
        <w:pStyle w:val="Nadpis3"/>
      </w:pPr>
      <w:bookmarkStart w:id="20" w:name="_Toc390331176"/>
      <w:r>
        <w:lastRenderedPageBreak/>
        <w:t xml:space="preserve">Hydrologické údaje (výtah ze znaleckého posudku Ing. </w:t>
      </w:r>
      <w:proofErr w:type="spellStart"/>
      <w:r>
        <w:t>Kotrnce</w:t>
      </w:r>
      <w:proofErr w:type="spellEnd"/>
      <w:r>
        <w:t>)</w:t>
      </w:r>
      <w:bookmarkEnd w:id="20"/>
    </w:p>
    <w:p w:rsidR="0024669B" w:rsidRDefault="0024669B" w:rsidP="00C52465">
      <w:pPr>
        <w:pStyle w:val="Odstavecseseznamem"/>
        <w:ind w:left="1069" w:hanging="360"/>
      </w:pPr>
      <w:r>
        <w:t xml:space="preserve">Hráz vodní nádrže N1 v povodí </w:t>
      </w:r>
      <w:proofErr w:type="spellStart"/>
      <w:r>
        <w:t>Býškovického</w:t>
      </w:r>
      <w:proofErr w:type="spellEnd"/>
      <w:r>
        <w:t xml:space="preserve"> potoka (PP </w:t>
      </w:r>
      <w:proofErr w:type="spellStart"/>
      <w:r>
        <w:t>Moštěnky</w:t>
      </w:r>
      <w:proofErr w:type="spellEnd"/>
      <w:r>
        <w:t>)</w:t>
      </w:r>
    </w:p>
    <w:p w:rsidR="0024669B" w:rsidRPr="0024669B" w:rsidRDefault="0024669B" w:rsidP="00C52465">
      <w:pPr>
        <w:pStyle w:val="Odstavecseseznamem"/>
        <w:ind w:left="1069" w:hanging="360"/>
        <w:rPr>
          <w:vertAlign w:val="superscript"/>
        </w:rPr>
      </w:pPr>
      <w:r>
        <w:t>Plocha povodí A = 1,5 km</w:t>
      </w:r>
      <w:r>
        <w:rPr>
          <w:vertAlign w:val="superscript"/>
        </w:rPr>
        <w:t>2</w:t>
      </w:r>
    </w:p>
    <w:p w:rsidR="0024669B" w:rsidRDefault="0024669B" w:rsidP="00C52465">
      <w:pPr>
        <w:pStyle w:val="Odstavecseseznamem"/>
        <w:ind w:left="1069" w:hanging="360"/>
      </w:pPr>
      <w:proofErr w:type="spellStart"/>
      <w:r>
        <w:t>P</w:t>
      </w:r>
      <w:r w:rsidRPr="000859C3">
        <w:rPr>
          <w:vertAlign w:val="subscript"/>
        </w:rPr>
        <w:t>a</w:t>
      </w:r>
      <w:proofErr w:type="spellEnd"/>
      <w:r>
        <w:t xml:space="preserve"> (1981/2010) = 750 mm</w:t>
      </w:r>
    </w:p>
    <w:p w:rsidR="0024669B" w:rsidRDefault="0024669B" w:rsidP="00C52465">
      <w:pPr>
        <w:pStyle w:val="Odstavecseseznamem"/>
        <w:ind w:left="1069" w:hanging="360"/>
        <w:rPr>
          <w:vertAlign w:val="superscript"/>
        </w:rPr>
      </w:pPr>
      <w:proofErr w:type="spellStart"/>
      <w:r>
        <w:t>Q</w:t>
      </w:r>
      <w:r w:rsidRPr="000859C3">
        <w:rPr>
          <w:vertAlign w:val="subscript"/>
        </w:rPr>
        <w:t>a</w:t>
      </w:r>
      <w:proofErr w:type="spellEnd"/>
      <w:r>
        <w:t xml:space="preserve"> (1981/2010) = 0,01 m</w:t>
      </w:r>
      <w:r>
        <w:rPr>
          <w:vertAlign w:val="superscript"/>
        </w:rPr>
        <w:t>3</w:t>
      </w:r>
      <w:r>
        <w:t>. s</w:t>
      </w:r>
      <w:r w:rsidRPr="0024669B">
        <w:rPr>
          <w:vertAlign w:val="superscript"/>
        </w:rPr>
        <w:t>-1</w:t>
      </w:r>
    </w:p>
    <w:p w:rsidR="000859C3" w:rsidRDefault="000859C3" w:rsidP="00C52465">
      <w:pPr>
        <w:pStyle w:val="Odstavecseseznamem"/>
        <w:ind w:left="1069" w:hanging="360"/>
      </w:pPr>
    </w:p>
    <w:p w:rsidR="0024669B" w:rsidRDefault="000859C3" w:rsidP="00C52465">
      <w:pPr>
        <w:pStyle w:val="Odstavecseseznamem"/>
        <w:ind w:left="1069" w:hanging="360"/>
      </w:pPr>
      <w:r>
        <w:t xml:space="preserve">M – denní průtoky (l. </w:t>
      </w:r>
      <w:proofErr w:type="gramStart"/>
      <w:r>
        <w:t>s</w:t>
      </w:r>
      <w:r w:rsidRPr="0024669B">
        <w:rPr>
          <w:vertAlign w:val="superscript"/>
        </w:rPr>
        <w:t>-1</w:t>
      </w:r>
      <w:r>
        <w:t>) ...... tř</w:t>
      </w:r>
      <w:proofErr w:type="gramEnd"/>
      <w:r>
        <w:t>. IV</w:t>
      </w:r>
    </w:p>
    <w:p w:rsidR="000859C3" w:rsidRDefault="000859C3" w:rsidP="00C52465">
      <w:pPr>
        <w:pStyle w:val="Odstavecseseznamem"/>
        <w:ind w:left="1069" w:hanging="360"/>
      </w:pPr>
      <w:r>
        <w:t>dny</w:t>
      </w:r>
      <w:r>
        <w:tab/>
        <w:t>30</w:t>
      </w:r>
      <w:r>
        <w:tab/>
        <w:t>90</w:t>
      </w:r>
      <w:r>
        <w:tab/>
        <w:t>180</w:t>
      </w:r>
      <w:r>
        <w:tab/>
        <w:t>270</w:t>
      </w:r>
      <w:r>
        <w:tab/>
        <w:t>330</w:t>
      </w:r>
      <w:r>
        <w:tab/>
        <w:t>355</w:t>
      </w:r>
      <w:r>
        <w:tab/>
        <w:t>p99%</w:t>
      </w:r>
      <w:r>
        <w:tab/>
        <w:t>364</w:t>
      </w:r>
    </w:p>
    <w:p w:rsidR="000859C3" w:rsidRDefault="000859C3" w:rsidP="00C52465">
      <w:pPr>
        <w:pStyle w:val="Odstavecseseznamem"/>
        <w:ind w:left="1069" w:hanging="360"/>
      </w:pPr>
      <w:r>
        <w:t>průtok</w:t>
      </w:r>
      <w:r>
        <w:tab/>
        <w:t>23</w:t>
      </w:r>
      <w:r>
        <w:tab/>
        <w:t>12</w:t>
      </w:r>
      <w:r>
        <w:tab/>
        <w:t>5,5</w:t>
      </w:r>
      <w:r>
        <w:tab/>
        <w:t>3,5</w:t>
      </w:r>
      <w:r>
        <w:tab/>
        <w:t>2</w:t>
      </w:r>
      <w:r>
        <w:tab/>
        <w:t>1</w:t>
      </w:r>
      <w:r>
        <w:tab/>
        <w:t>0,4</w:t>
      </w:r>
      <w:r>
        <w:tab/>
        <w:t>0,3</w:t>
      </w:r>
    </w:p>
    <w:p w:rsidR="000859C3" w:rsidRDefault="000859C3" w:rsidP="00C52465">
      <w:pPr>
        <w:pStyle w:val="Odstavecseseznamem"/>
        <w:ind w:left="1069" w:hanging="360"/>
      </w:pPr>
    </w:p>
    <w:p w:rsidR="000859C3" w:rsidRDefault="000859C3" w:rsidP="00C52465">
      <w:pPr>
        <w:pStyle w:val="Odstavecseseznamem"/>
        <w:ind w:left="1069" w:hanging="360"/>
      </w:pPr>
      <w:r>
        <w:t>N – leté průtoky (</w:t>
      </w:r>
      <w:proofErr w:type="gramStart"/>
      <w:r>
        <w:t>Q</w:t>
      </w:r>
      <w:r>
        <w:rPr>
          <w:vertAlign w:val="subscript"/>
        </w:rPr>
        <w:t>N</w:t>
      </w:r>
      <w:r>
        <w:t xml:space="preserve"> ....... m</w:t>
      </w:r>
      <w:r>
        <w:rPr>
          <w:vertAlign w:val="superscript"/>
        </w:rPr>
        <w:t>3</w:t>
      </w:r>
      <w:proofErr w:type="gramEnd"/>
      <w:r>
        <w:t>. s</w:t>
      </w:r>
      <w:r w:rsidRPr="0024669B">
        <w:rPr>
          <w:vertAlign w:val="superscript"/>
        </w:rPr>
        <w:t>-1</w:t>
      </w:r>
      <w:r>
        <w:t>) .... tř. IV</w:t>
      </w:r>
    </w:p>
    <w:p w:rsidR="000859C3" w:rsidRDefault="000859C3" w:rsidP="00C52465">
      <w:pPr>
        <w:pStyle w:val="Odstavecseseznamem"/>
        <w:ind w:left="1069" w:hanging="360"/>
      </w:pPr>
      <w:r>
        <w:t>roky</w:t>
      </w:r>
      <w:r>
        <w:tab/>
        <w:t>5</w:t>
      </w:r>
      <w:r>
        <w:tab/>
        <w:t>10</w:t>
      </w:r>
      <w:r>
        <w:tab/>
        <w:t>20</w:t>
      </w:r>
      <w:r>
        <w:tab/>
        <w:t>50</w:t>
      </w:r>
      <w:r>
        <w:tab/>
        <w:t>100</w:t>
      </w:r>
    </w:p>
    <w:p w:rsidR="000859C3" w:rsidRDefault="000859C3" w:rsidP="00C52465">
      <w:pPr>
        <w:pStyle w:val="Odstavecseseznamem"/>
        <w:ind w:left="1069" w:hanging="360"/>
      </w:pPr>
      <w:r>
        <w:t>m</w:t>
      </w:r>
      <w:r>
        <w:rPr>
          <w:vertAlign w:val="superscript"/>
        </w:rPr>
        <w:t>3</w:t>
      </w:r>
      <w:r>
        <w:t>. s</w:t>
      </w:r>
      <w:r w:rsidRPr="0024669B">
        <w:rPr>
          <w:vertAlign w:val="superscript"/>
        </w:rPr>
        <w:t>-1</w:t>
      </w:r>
      <w:r>
        <w:tab/>
        <w:t>2,5</w:t>
      </w:r>
      <w:r>
        <w:tab/>
        <w:t>4,0</w:t>
      </w:r>
      <w:r>
        <w:tab/>
        <w:t>5,5</w:t>
      </w:r>
      <w:r>
        <w:tab/>
        <w:t>7,5</w:t>
      </w:r>
      <w:r>
        <w:tab/>
        <w:t>9,5</w:t>
      </w:r>
    </w:p>
    <w:p w:rsidR="000859C3" w:rsidRDefault="000859C3" w:rsidP="00C52465">
      <w:pPr>
        <w:pStyle w:val="Odstavecseseznamem"/>
        <w:ind w:left="1069" w:hanging="360"/>
      </w:pPr>
    </w:p>
    <w:p w:rsidR="000859C3" w:rsidRPr="000859C3" w:rsidRDefault="000859C3" w:rsidP="00C52465">
      <w:pPr>
        <w:pStyle w:val="Odstavecseseznamem"/>
        <w:ind w:left="1069" w:hanging="360"/>
      </w:pPr>
      <w:r>
        <w:t>Objem PV Q</w:t>
      </w:r>
      <w:r>
        <w:rPr>
          <w:vertAlign w:val="subscript"/>
        </w:rPr>
        <w:t>N</w:t>
      </w:r>
      <w:r>
        <w:t xml:space="preserve"> (mil. m</w:t>
      </w:r>
      <w:r>
        <w:rPr>
          <w:vertAlign w:val="superscript"/>
        </w:rPr>
        <w:t>3</w:t>
      </w:r>
      <w:r>
        <w:t xml:space="preserve">) </w:t>
      </w:r>
      <w:r w:rsidR="00050E3E">
        <w:tab/>
      </w:r>
      <w:r w:rsidR="00050E3E">
        <w:tab/>
        <w:t>0,115</w:t>
      </w:r>
      <w:r w:rsidR="00050E3E">
        <w:tab/>
        <w:t>0,165</w:t>
      </w:r>
    </w:p>
    <w:p w:rsidR="000859C3" w:rsidRPr="000859C3" w:rsidRDefault="000859C3" w:rsidP="0024669B">
      <w:pPr>
        <w:pStyle w:val="Odstavecseseznamem"/>
        <w:ind w:left="1069" w:firstLine="0"/>
      </w:pPr>
    </w:p>
    <w:p w:rsidR="000076EA" w:rsidRDefault="00C52465" w:rsidP="00F1573E">
      <w:pPr>
        <w:pStyle w:val="Nadpis3"/>
      </w:pPr>
      <w:bookmarkStart w:id="21" w:name="_Toc390331177"/>
      <w:r>
        <w:t>Inženýrsko geologické posouzení</w:t>
      </w:r>
      <w:bookmarkEnd w:id="21"/>
    </w:p>
    <w:p w:rsidR="00C52465" w:rsidRDefault="00C52465" w:rsidP="00C52465">
      <w:pPr>
        <w:ind w:left="709" w:firstLine="0"/>
      </w:pPr>
      <w:r>
        <w:t xml:space="preserve">Vrtné práce byly realizovány v měsíci listopadu 2013 vrtnou soupravou </w:t>
      </w:r>
      <w:proofErr w:type="spellStart"/>
      <w:r>
        <w:t>Eijkelkamp</w:t>
      </w:r>
      <w:proofErr w:type="spellEnd"/>
      <w:r>
        <w:t>. Vrtáno rotačně spirálovým vrtákem bez výplachu (nasucho)</w:t>
      </w:r>
      <w:r w:rsidR="00D56009">
        <w:t>.</w:t>
      </w:r>
    </w:p>
    <w:p w:rsidR="00D56009" w:rsidRDefault="00D56009" w:rsidP="00C52465">
      <w:pPr>
        <w:ind w:left="709" w:firstLine="0"/>
      </w:pPr>
      <w:r>
        <w:t>Na lokalitě byly mělkými vrty do hloubky 3 m zastiženy a ověřeny zeminy fluviálního a deluviofluviálního původu, u vodoteče (V1) poměrně výrazně nasycené vodou.</w:t>
      </w:r>
    </w:p>
    <w:p w:rsidR="00D56009" w:rsidRDefault="00D56009" w:rsidP="00C52465">
      <w:pPr>
        <w:ind w:left="709" w:firstLine="0"/>
      </w:pPr>
      <w:r>
        <w:t>Zastižené typy zemin na lokalitě je možné klasifikovat jako jíly se střední plasticitou třídy F6, případně jako jíly s vysokou plasticitou třídy F8 podle ČSN 736133 – Návrh a provádění zemního tělesa pozemních komunikací (dříve platná ČSN 731001 – Základová půda pod plošnými základy.</w:t>
      </w:r>
    </w:p>
    <w:p w:rsidR="00D56009" w:rsidRDefault="004C2329" w:rsidP="00C52465">
      <w:pPr>
        <w:ind w:left="709" w:firstLine="0"/>
      </w:pPr>
      <w:r>
        <w:t>V místě projektované nádrže N1 byla vrtem V1 zastižena podzemní voda v relativní hloubce kolem 1,0 m pod terénem, v prostoru zátopy byla podzemní voda vrtem V2 zastižena ve vrtném jádru v úrovni kolem 1,7 m pod terénem.</w:t>
      </w:r>
    </w:p>
    <w:p w:rsidR="004C2329" w:rsidRDefault="009D6AF0" w:rsidP="00C52465">
      <w:pPr>
        <w:ind w:left="709" w:firstLine="0"/>
      </w:pPr>
      <w:r>
        <w:t>Při zemních pracích je tak nutné počítat s přítoky podzemní vody do výkopů, bude nutné vyřešit odvedení podzemních vod mimo stavební jámu, aby bylo možné založit a zhutnit těleso sypané hráze. Přítoky vod mohou nastat i z přilehlých svahů – ověření výskytu vody ve vrtném jádru ve vrtu V2.</w:t>
      </w:r>
    </w:p>
    <w:p w:rsidR="009D6AF0" w:rsidRDefault="009D6AF0" w:rsidP="00C52465">
      <w:pPr>
        <w:ind w:left="709" w:firstLine="0"/>
      </w:pPr>
      <w:r>
        <w:t>Na lokalitě se jedná výhradně o jemnozrnné zeminy – jíly třídy F6 a F8. Ve svrchní části vrstevního profilu se jedná především o třídu F6 – jíly, symbol zeminy DL, CI – jíly s nízkou až se střední plasticitou. Při vyšším plasticitě zemin přechází tyto zeminy do třídy F8 – jíly s vysokou plasticitou, symbol zeminy CH.</w:t>
      </w:r>
    </w:p>
    <w:p w:rsidR="00D438C1" w:rsidRPr="00D438C1" w:rsidRDefault="00D438C1" w:rsidP="00C52465">
      <w:pPr>
        <w:ind w:left="709" w:firstLine="0"/>
        <w:rPr>
          <w:u w:val="single"/>
        </w:rPr>
      </w:pPr>
      <w:r w:rsidRPr="00D438C1">
        <w:rPr>
          <w:u w:val="single"/>
        </w:rPr>
        <w:t>Zatřídění zemin podle ČSN 75 2410 – Malé vodní nádrže:</w:t>
      </w:r>
    </w:p>
    <w:p w:rsidR="00D438C1" w:rsidRDefault="00D438C1" w:rsidP="00C52465">
      <w:pPr>
        <w:ind w:left="709" w:firstLine="0"/>
      </w:pPr>
      <w:r>
        <w:t>Zastižené jemnozrnné zeminy se řadí do skupiny jemnozrnných zemin, jedná se o tyto typy zemin:</w:t>
      </w:r>
    </w:p>
    <w:p w:rsidR="00D438C1" w:rsidRDefault="00D438C1" w:rsidP="00C52465">
      <w:pPr>
        <w:ind w:left="709" w:firstLine="0"/>
      </w:pPr>
      <w:r>
        <w:t>CL, CI – jíly s nízkou a střední plasticitou</w:t>
      </w:r>
    </w:p>
    <w:p w:rsidR="00D438C1" w:rsidRDefault="00D438C1" w:rsidP="00C52465">
      <w:pPr>
        <w:ind w:left="709" w:firstLine="0"/>
      </w:pPr>
      <w:r>
        <w:t>CH – jíly s vysokou plasticitou</w:t>
      </w:r>
    </w:p>
    <w:p w:rsidR="00D438C1" w:rsidRDefault="00D438C1" w:rsidP="00C52465">
      <w:pPr>
        <w:ind w:left="709" w:firstLine="0"/>
      </w:pPr>
      <w:r>
        <w:t>Na základě zatřídění zemin podle uvedené normy lze pro tyto zeminy uvést následující charakteristiky zemin, které vychází z příslušných norem.</w:t>
      </w:r>
    </w:p>
    <w:p w:rsidR="00D438C1" w:rsidRDefault="00D438C1" w:rsidP="00C52465">
      <w:pPr>
        <w:ind w:left="709" w:firstLine="0"/>
      </w:pPr>
    </w:p>
    <w:p w:rsidR="00D438C1" w:rsidRDefault="00D438C1" w:rsidP="00C52465">
      <w:pPr>
        <w:ind w:left="709" w:firstLine="0"/>
      </w:pPr>
      <w:r>
        <w:t>Vhodnost zemin pro různé zóny hutněných hrází:</w:t>
      </w:r>
    </w:p>
    <w:p w:rsidR="00D438C1" w:rsidRPr="00DC6B8D" w:rsidRDefault="00DC6B8D" w:rsidP="00C52465">
      <w:pPr>
        <w:ind w:left="709" w:firstLine="0"/>
        <w:rPr>
          <w:i/>
        </w:rPr>
      </w:pPr>
      <w:r w:rsidRPr="00DC6B8D">
        <w:rPr>
          <w:i/>
        </w:rPr>
        <w:t>skupina zeminy</w:t>
      </w:r>
      <w:r w:rsidRPr="00DC6B8D">
        <w:rPr>
          <w:i/>
        </w:rPr>
        <w:tab/>
        <w:t>homogenní hráz</w:t>
      </w:r>
      <w:r w:rsidRPr="00DC6B8D">
        <w:rPr>
          <w:i/>
        </w:rPr>
        <w:tab/>
        <w:t>těsnící část</w:t>
      </w:r>
      <w:r w:rsidRPr="00DC6B8D">
        <w:rPr>
          <w:i/>
        </w:rPr>
        <w:tab/>
      </w:r>
      <w:r>
        <w:rPr>
          <w:i/>
        </w:rPr>
        <w:tab/>
      </w:r>
      <w:r w:rsidRPr="00DC6B8D">
        <w:rPr>
          <w:i/>
        </w:rPr>
        <w:t>stabilizační část</w:t>
      </w:r>
    </w:p>
    <w:p w:rsidR="00DC6B8D" w:rsidRDefault="00DC6B8D" w:rsidP="00C52465">
      <w:pPr>
        <w:ind w:left="709" w:firstLine="0"/>
      </w:pPr>
      <w:r>
        <w:t>-----------------------------------------------------------------------------------------------------</w:t>
      </w:r>
    </w:p>
    <w:p w:rsidR="00DC6B8D" w:rsidRDefault="00DC6B8D" w:rsidP="00C52465">
      <w:pPr>
        <w:ind w:left="709" w:firstLine="0"/>
      </w:pPr>
      <w:r>
        <w:t>CL-CI</w:t>
      </w:r>
      <w:r>
        <w:tab/>
      </w:r>
      <w:r>
        <w:tab/>
      </w:r>
      <w:r>
        <w:tab/>
        <w:t>vhodná</w:t>
      </w:r>
      <w:r>
        <w:tab/>
      </w:r>
      <w:r>
        <w:tab/>
      </w:r>
      <w:r>
        <w:tab/>
        <w:t>velmi vhodná</w:t>
      </w:r>
      <w:r>
        <w:tab/>
      </w:r>
      <w:r>
        <w:tab/>
        <w:t>nevhodná</w:t>
      </w:r>
    </w:p>
    <w:p w:rsidR="00DC6B8D" w:rsidRDefault="00DC6B8D" w:rsidP="00C52465">
      <w:pPr>
        <w:ind w:left="709" w:firstLine="0"/>
      </w:pPr>
      <w:r>
        <w:t>CH</w:t>
      </w:r>
      <w:r>
        <w:tab/>
      </w:r>
      <w:r>
        <w:tab/>
      </w:r>
      <w:r>
        <w:tab/>
        <w:t>málo vhodná</w:t>
      </w:r>
      <w:r>
        <w:tab/>
      </w:r>
      <w:r>
        <w:tab/>
        <w:t>málo vhodná</w:t>
      </w:r>
      <w:r>
        <w:tab/>
      </w:r>
      <w:r>
        <w:tab/>
        <w:t>nevhodná</w:t>
      </w:r>
    </w:p>
    <w:p w:rsidR="00DC6B8D" w:rsidRDefault="00DC6B8D" w:rsidP="00C52465">
      <w:pPr>
        <w:ind w:left="709" w:firstLine="0"/>
      </w:pPr>
    </w:p>
    <w:p w:rsidR="00DC6B8D" w:rsidRDefault="00904F05" w:rsidP="00C52465">
      <w:pPr>
        <w:ind w:left="709" w:firstLine="0"/>
      </w:pPr>
      <w:r>
        <w:t>Zeminy do těsnící části hráze mají dále splňovat tyto požadavky:</w:t>
      </w:r>
    </w:p>
    <w:p w:rsidR="00904F05" w:rsidRDefault="00904F05" w:rsidP="00904F05">
      <w:pPr>
        <w:pStyle w:val="Odstavecseseznamem"/>
        <w:numPr>
          <w:ilvl w:val="0"/>
          <w:numId w:val="11"/>
        </w:numPr>
      </w:pPr>
      <w:r>
        <w:t>čára zrnitosti leží v oblasti 2, popřípadě 1 (obr. č. 1 ČSN 73 6824)</w:t>
      </w:r>
    </w:p>
    <w:p w:rsidR="00904F05" w:rsidRDefault="00C031B9" w:rsidP="00904F05">
      <w:pPr>
        <w:pStyle w:val="Odstavecseseznamem"/>
        <w:numPr>
          <w:ilvl w:val="0"/>
          <w:numId w:val="11"/>
        </w:numPr>
      </w:pPr>
      <w:r>
        <w:t>obsah organických látek pod 5% hmotnosti (místy mohou být vyšší!)</w:t>
      </w:r>
    </w:p>
    <w:p w:rsidR="00C031B9" w:rsidRDefault="00C031B9" w:rsidP="00904F05">
      <w:pPr>
        <w:pStyle w:val="Odstavecseseznamem"/>
        <w:numPr>
          <w:ilvl w:val="0"/>
          <w:numId w:val="11"/>
        </w:numPr>
      </w:pPr>
      <w:r>
        <w:t>mez tekutosti není větší než 50%</w:t>
      </w:r>
    </w:p>
    <w:p w:rsidR="00C031B9" w:rsidRDefault="00C031B9" w:rsidP="00904F05">
      <w:pPr>
        <w:pStyle w:val="Odstavecseseznamem"/>
        <w:numPr>
          <w:ilvl w:val="0"/>
          <w:numId w:val="11"/>
        </w:numPr>
      </w:pPr>
      <w:r>
        <w:t>velikost ojedinělých zrn nepřesahuje 100</w:t>
      </w:r>
      <w:r w:rsidR="001E1AEE">
        <w:t xml:space="preserve"> </w:t>
      </w:r>
      <w:r>
        <w:t>mm</w:t>
      </w:r>
    </w:p>
    <w:p w:rsidR="00C031B9" w:rsidRDefault="001E1AEE" w:rsidP="00904F05">
      <w:pPr>
        <w:pStyle w:val="Odstavecseseznamem"/>
        <w:numPr>
          <w:ilvl w:val="0"/>
          <w:numId w:val="11"/>
        </w:numPr>
      </w:pPr>
      <w:r>
        <w:t>číslo plasticity (zeminy skupiny ML, CL) je větší než 8</w:t>
      </w:r>
    </w:p>
    <w:p w:rsidR="001E1AEE" w:rsidRDefault="001E1AEE" w:rsidP="001E1AEE">
      <w:r>
        <w:t>¨</w:t>
      </w:r>
    </w:p>
    <w:p w:rsidR="001E1AEE" w:rsidRDefault="001E1AEE" w:rsidP="001E1AEE">
      <w:pPr>
        <w:ind w:left="709" w:firstLine="0"/>
      </w:pPr>
      <w:r>
        <w:t>Na lokalitě lze tyto uvedené požadavky podmíněně všechny splnit, při výběru zeminy je ale nutné postupovat místo od místa individuálně podle průběhu zemních prací podle charakteru zeminy. Jíly s vyšší plasticitou lze použít do středu hráze jako těsnící jádro, z hlediska zpracovatelnosti (vysoký obsah vody plasticita) jsou však velmi obtížn</w:t>
      </w:r>
      <w:r w:rsidR="004370E5">
        <w:t>é</w:t>
      </w:r>
      <w:r>
        <w:t>.</w:t>
      </w:r>
    </w:p>
    <w:p w:rsidR="004370E5" w:rsidRDefault="004370E5" w:rsidP="001E1AEE">
      <w:pPr>
        <w:ind w:left="709" w:firstLine="0"/>
      </w:pPr>
    </w:p>
    <w:p w:rsidR="004370E5" w:rsidRDefault="004370E5" w:rsidP="001E1AEE">
      <w:pPr>
        <w:ind w:left="709" w:firstLine="0"/>
      </w:pPr>
      <w:r>
        <w:t>Provedenými sondami V1 a V2 byla ověřeny zeminy a vrstevní sled v místě projektované vodní nádrže N1 severně od obce Horní Újezd. Na lokalitě byly zastiženy zeminy výhradně jílovitého charakteru – hlíny a jíly, při bázi obou vrtů i jíly s vyšší plasticitou.</w:t>
      </w:r>
    </w:p>
    <w:p w:rsidR="004370E5" w:rsidRDefault="004370E5" w:rsidP="001E1AEE">
      <w:pPr>
        <w:ind w:left="709" w:firstLine="0"/>
      </w:pPr>
      <w:r>
        <w:t>Tyto zeminy jsou z hlediska stavby hráze použitelné jako dobrý těsnící materiál, je však nutné počítat s horší zpracovatelností jílů s vyšší plasticitou a s jemnozrnnými zeminami nasycenými vodou. Pro stabilizační část hráze bude nutné zajistit materiál mimo vlastní lokalitu.</w:t>
      </w:r>
    </w:p>
    <w:p w:rsidR="004370E5" w:rsidRDefault="004370E5" w:rsidP="001E1AEE">
      <w:pPr>
        <w:ind w:left="709" w:firstLine="0"/>
      </w:pPr>
      <w:r>
        <w:t>S podzemní vodou je nutné počítat zejména v úzkém pruhu podél obou vodotečí, kde dochází k akumulaci infiltrovaných vod – jedná se o místní erozní bázi. Povrchová voda může bezprostředně ovlivnit konzistenci a stupeň nasycení svrchní vrstvy zemin.</w:t>
      </w:r>
    </w:p>
    <w:p w:rsidR="001E1AEE" w:rsidRDefault="001E1AEE" w:rsidP="001E1AEE">
      <w:pPr>
        <w:ind w:left="709" w:firstLine="0"/>
      </w:pPr>
    </w:p>
    <w:p w:rsidR="00DD1537" w:rsidRDefault="007164AE" w:rsidP="00042489">
      <w:pPr>
        <w:pStyle w:val="Nadpis2"/>
        <w:ind w:left="0" w:firstLine="0"/>
      </w:pPr>
      <w:bookmarkStart w:id="22" w:name="_Toc276667715"/>
      <w:bookmarkStart w:id="23" w:name="_Toc276667829"/>
      <w:bookmarkStart w:id="24" w:name="_Toc276668023"/>
      <w:bookmarkStart w:id="25" w:name="_Toc276748714"/>
      <w:bookmarkStart w:id="26" w:name="_Toc390331178"/>
      <w:r>
        <w:t>Stavebně technické řešen</w:t>
      </w:r>
      <w:bookmarkEnd w:id="22"/>
      <w:bookmarkEnd w:id="23"/>
      <w:bookmarkEnd w:id="24"/>
      <w:bookmarkEnd w:id="25"/>
      <w:r w:rsidR="006B1E89">
        <w:t>í</w:t>
      </w:r>
      <w:bookmarkEnd w:id="26"/>
    </w:p>
    <w:p w:rsidR="00042489" w:rsidRDefault="00042489" w:rsidP="00042489"/>
    <w:p w:rsidR="00930964" w:rsidRPr="00930964" w:rsidRDefault="00363739" w:rsidP="00930964">
      <w:r>
        <w:t>Vodní nádrž</w:t>
      </w:r>
      <w:r w:rsidR="00930964" w:rsidRPr="00930964">
        <w:t xml:space="preserve"> j</w:t>
      </w:r>
      <w:r>
        <w:t>e</w:t>
      </w:r>
      <w:r w:rsidR="00930964" w:rsidRPr="00930964">
        <w:t xml:space="preserve"> určen</w:t>
      </w:r>
      <w:r>
        <w:t>a</w:t>
      </w:r>
      <w:r w:rsidR="00930964" w:rsidRPr="00930964">
        <w:t xml:space="preserve"> ke zlepšení vodní bilance v povodí a částečně ke zploštění </w:t>
      </w:r>
      <w:r w:rsidR="00930964" w:rsidRPr="00930964">
        <w:tab/>
        <w:t xml:space="preserve">povodňové vlny. </w:t>
      </w:r>
      <w:r>
        <w:t>Vodní nádrž má</w:t>
      </w:r>
      <w:r w:rsidR="00930964" w:rsidRPr="00930964">
        <w:t xml:space="preserve"> rovněž krajinotvornou a ekologickou funkci.</w:t>
      </w:r>
    </w:p>
    <w:p w:rsidR="00930964" w:rsidRPr="00930964" w:rsidRDefault="00930964" w:rsidP="00F1573E">
      <w:pPr>
        <w:pStyle w:val="Nadpis3"/>
      </w:pPr>
      <w:bookmarkStart w:id="27" w:name="_Toc326936042"/>
      <w:bookmarkStart w:id="28" w:name="_Toc326940185"/>
      <w:bookmarkStart w:id="29" w:name="_Toc390331179"/>
      <w:r w:rsidRPr="00930964">
        <w:t>Vodní nádrž N1</w:t>
      </w:r>
      <w:bookmarkEnd w:id="27"/>
      <w:bookmarkEnd w:id="28"/>
      <w:bookmarkEnd w:id="29"/>
    </w:p>
    <w:p w:rsidR="00930964" w:rsidRPr="00930964" w:rsidRDefault="00930964" w:rsidP="00930964"/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Základní údaje</w:t>
      </w:r>
    </w:p>
    <w:p w:rsidR="00930964" w:rsidRPr="00930964" w:rsidRDefault="00930964" w:rsidP="00930964">
      <w:r w:rsidRPr="00930964">
        <w:t xml:space="preserve">Kóta hladiny při </w:t>
      </w:r>
      <w:proofErr w:type="spellStart"/>
      <w:r w:rsidRPr="00930964">
        <w:t>M</w:t>
      </w:r>
      <w:r w:rsidRPr="00930964">
        <w:rPr>
          <w:vertAlign w:val="subscript"/>
        </w:rPr>
        <w:t>s</w:t>
      </w:r>
      <w:proofErr w:type="spellEnd"/>
      <w:r w:rsidRPr="00930964">
        <w:t xml:space="preserve"> ............................</w:t>
      </w:r>
      <w:r w:rsidRPr="00930964">
        <w:tab/>
        <w:t>2</w:t>
      </w:r>
      <w:r w:rsidR="00861B3C">
        <w:t>92,0</w:t>
      </w:r>
      <w:r w:rsidRPr="00930964">
        <w:t xml:space="preserve">0 m </w:t>
      </w:r>
      <w:proofErr w:type="gramStart"/>
      <w:r w:rsidRPr="00930964">
        <w:t>n.m.</w:t>
      </w:r>
      <w:proofErr w:type="gramEnd"/>
    </w:p>
    <w:p w:rsidR="00930964" w:rsidRPr="00930964" w:rsidRDefault="00930964" w:rsidP="00930964">
      <w:r w:rsidRPr="00930964">
        <w:t xml:space="preserve">kóta hladiny při </w:t>
      </w:r>
      <w:proofErr w:type="spellStart"/>
      <w:r w:rsidRPr="00930964">
        <w:t>M</w:t>
      </w:r>
      <w:r w:rsidRPr="00930964">
        <w:rPr>
          <w:vertAlign w:val="subscript"/>
        </w:rPr>
        <w:t>ro</w:t>
      </w:r>
      <w:proofErr w:type="spellEnd"/>
      <w:r w:rsidRPr="00930964">
        <w:t xml:space="preserve"> ...........................</w:t>
      </w:r>
      <w:r w:rsidRPr="00930964">
        <w:tab/>
        <w:t>2</w:t>
      </w:r>
      <w:r w:rsidR="00861B3C">
        <w:t>92,20</w:t>
      </w:r>
      <w:r w:rsidRPr="00930964">
        <w:t xml:space="preserve"> m </w:t>
      </w:r>
      <w:proofErr w:type="gramStart"/>
      <w:r w:rsidRPr="00930964">
        <w:t>n.m.</w:t>
      </w:r>
      <w:proofErr w:type="gramEnd"/>
    </w:p>
    <w:p w:rsidR="00930964" w:rsidRPr="00930964" w:rsidRDefault="00930964" w:rsidP="00930964">
      <w:r w:rsidRPr="00930964">
        <w:t xml:space="preserve">kóta hladiny při </w:t>
      </w:r>
      <w:proofErr w:type="spellStart"/>
      <w:r w:rsidRPr="00930964">
        <w:t>M</w:t>
      </w:r>
      <w:r w:rsidRPr="00930964">
        <w:rPr>
          <w:vertAlign w:val="subscript"/>
        </w:rPr>
        <w:t>rn</w:t>
      </w:r>
      <w:proofErr w:type="spellEnd"/>
      <w:r w:rsidRPr="00930964">
        <w:t xml:space="preserve"> ..</w:t>
      </w:r>
      <w:r w:rsidR="00861B3C">
        <w:t>.........................</w:t>
      </w:r>
      <w:r w:rsidR="00861B3C">
        <w:tab/>
        <w:t>292,60</w:t>
      </w:r>
      <w:r w:rsidRPr="00930964">
        <w:t xml:space="preserve"> m </w:t>
      </w:r>
      <w:proofErr w:type="gramStart"/>
      <w:r w:rsidRPr="00930964">
        <w:t>n.m.</w:t>
      </w:r>
      <w:proofErr w:type="gramEnd"/>
    </w:p>
    <w:p w:rsidR="00930964" w:rsidRPr="00930964" w:rsidRDefault="00930964" w:rsidP="00930964">
      <w:r w:rsidRPr="00930964">
        <w:t xml:space="preserve">Plocha hladiny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s</w:t>
      </w:r>
      <w:proofErr w:type="spellEnd"/>
      <w:r w:rsidRPr="00930964">
        <w:t xml:space="preserve"> ........................</w:t>
      </w:r>
      <w:r w:rsidRPr="00930964">
        <w:tab/>
      </w:r>
      <w:r w:rsidR="00861B3C">
        <w:t>3,51</w:t>
      </w:r>
      <w:proofErr w:type="gramEnd"/>
      <w:r w:rsidRPr="00930964">
        <w:t xml:space="preserve"> ha</w:t>
      </w:r>
    </w:p>
    <w:p w:rsidR="00930964" w:rsidRPr="00930964" w:rsidRDefault="00930964" w:rsidP="00930964">
      <w:r w:rsidRPr="00930964">
        <w:t xml:space="preserve">Plocha hladiny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ro</w:t>
      </w:r>
      <w:proofErr w:type="spellEnd"/>
      <w:r w:rsidRPr="00930964">
        <w:rPr>
          <w:vertAlign w:val="subscript"/>
        </w:rPr>
        <w:t xml:space="preserve"> </w:t>
      </w:r>
      <w:r w:rsidRPr="00930964">
        <w:t>........................</w:t>
      </w:r>
      <w:r w:rsidRPr="00930964">
        <w:tab/>
        <w:t xml:space="preserve"> </w:t>
      </w:r>
      <w:r w:rsidR="00861B3C">
        <w:t>3,65</w:t>
      </w:r>
      <w:proofErr w:type="gramEnd"/>
      <w:r w:rsidRPr="00930964">
        <w:t xml:space="preserve"> ha</w:t>
      </w:r>
    </w:p>
    <w:p w:rsidR="00930964" w:rsidRPr="00930964" w:rsidRDefault="00930964" w:rsidP="00930964">
      <w:r w:rsidRPr="00930964">
        <w:t xml:space="preserve">Plocha hladiny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rn</w:t>
      </w:r>
      <w:proofErr w:type="spellEnd"/>
      <w:r w:rsidRPr="00930964">
        <w:rPr>
          <w:vertAlign w:val="subscript"/>
        </w:rPr>
        <w:t xml:space="preserve"> </w:t>
      </w:r>
      <w:r w:rsidRPr="00930964">
        <w:t>........................</w:t>
      </w:r>
      <w:r w:rsidRPr="00930964">
        <w:tab/>
        <w:t xml:space="preserve"> </w:t>
      </w:r>
      <w:r w:rsidR="00861B3C">
        <w:t>4,00</w:t>
      </w:r>
      <w:proofErr w:type="gramEnd"/>
      <w:r w:rsidRPr="00930964">
        <w:t xml:space="preserve"> ha</w:t>
      </w:r>
    </w:p>
    <w:p w:rsidR="00930964" w:rsidRPr="00930964" w:rsidRDefault="00930964" w:rsidP="00930964">
      <w:pPr>
        <w:rPr>
          <w:vertAlign w:val="superscript"/>
        </w:rPr>
      </w:pPr>
      <w:r w:rsidRPr="00930964">
        <w:t xml:space="preserve">Objem vody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s</w:t>
      </w:r>
      <w:proofErr w:type="spellEnd"/>
      <w:r w:rsidRPr="00930964">
        <w:t xml:space="preserve"> ........................</w:t>
      </w:r>
      <w:r w:rsidRPr="00930964">
        <w:tab/>
        <w:t>…</w:t>
      </w:r>
      <w:proofErr w:type="gramEnd"/>
      <w:r w:rsidRPr="00930964">
        <w:tab/>
      </w:r>
      <w:r w:rsidR="00861B3C">
        <w:t>39990</w:t>
      </w:r>
      <w:r w:rsidRPr="00930964">
        <w:t xml:space="preserve"> m</w:t>
      </w:r>
      <w:r w:rsidRPr="00930964">
        <w:rPr>
          <w:vertAlign w:val="superscript"/>
        </w:rPr>
        <w:t>3</w:t>
      </w:r>
    </w:p>
    <w:p w:rsidR="00930964" w:rsidRPr="00930964" w:rsidRDefault="00930964" w:rsidP="00930964">
      <w:pPr>
        <w:rPr>
          <w:vertAlign w:val="superscript"/>
        </w:rPr>
      </w:pPr>
      <w:r w:rsidRPr="00930964">
        <w:t xml:space="preserve">Objem hladiny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ro</w:t>
      </w:r>
      <w:proofErr w:type="spellEnd"/>
      <w:r w:rsidRPr="00930964">
        <w:rPr>
          <w:vertAlign w:val="subscript"/>
        </w:rPr>
        <w:t xml:space="preserve"> </w:t>
      </w:r>
      <w:r w:rsidR="00861B3C">
        <w:t>......................</w:t>
      </w:r>
      <w:r w:rsidR="00861B3C">
        <w:tab/>
        <w:t>…</w:t>
      </w:r>
      <w:proofErr w:type="gramEnd"/>
      <w:r w:rsidR="00861B3C">
        <w:tab/>
        <w:t>47142</w:t>
      </w:r>
      <w:r w:rsidRPr="00930964">
        <w:t xml:space="preserve"> m</w:t>
      </w:r>
      <w:r w:rsidRPr="00930964">
        <w:rPr>
          <w:vertAlign w:val="superscript"/>
        </w:rPr>
        <w:t>3</w:t>
      </w:r>
    </w:p>
    <w:p w:rsidR="00930964" w:rsidRPr="00930964" w:rsidRDefault="00930964" w:rsidP="00930964">
      <w:pPr>
        <w:rPr>
          <w:vertAlign w:val="superscript"/>
        </w:rPr>
      </w:pPr>
      <w:r w:rsidRPr="00930964">
        <w:t xml:space="preserve">Objem hladiny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rn</w:t>
      </w:r>
      <w:proofErr w:type="spellEnd"/>
      <w:r w:rsidRPr="00930964">
        <w:rPr>
          <w:vertAlign w:val="subscript"/>
        </w:rPr>
        <w:t xml:space="preserve"> </w:t>
      </w:r>
      <w:r w:rsidR="00861B3C">
        <w:t>.......................</w:t>
      </w:r>
      <w:r w:rsidR="00861B3C">
        <w:tab/>
        <w:t>62487</w:t>
      </w:r>
      <w:proofErr w:type="gramEnd"/>
      <w:r w:rsidRPr="00930964">
        <w:t xml:space="preserve"> m</w:t>
      </w:r>
      <w:r w:rsidRPr="00930964">
        <w:rPr>
          <w:vertAlign w:val="superscript"/>
        </w:rPr>
        <w:t>3</w:t>
      </w:r>
    </w:p>
    <w:p w:rsidR="00930964" w:rsidRPr="00930964" w:rsidRDefault="00930964" w:rsidP="00930964">
      <w:r w:rsidRPr="00930964">
        <w:t xml:space="preserve">Hloubka vody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s</w:t>
      </w:r>
      <w:proofErr w:type="spellEnd"/>
      <w:r w:rsidRPr="00930964">
        <w:t xml:space="preserve"> ..........................</w:t>
      </w:r>
      <w:r w:rsidRPr="00930964">
        <w:tab/>
      </w:r>
      <w:r w:rsidR="00861B3C">
        <w:t>2</w:t>
      </w:r>
      <w:r w:rsidRPr="00930964">
        <w:t>,2</w:t>
      </w:r>
      <w:proofErr w:type="gramEnd"/>
      <w:r w:rsidRPr="00930964">
        <w:t xml:space="preserve"> m</w:t>
      </w:r>
    </w:p>
    <w:p w:rsidR="00930964" w:rsidRPr="00930964" w:rsidRDefault="00930964" w:rsidP="00930964">
      <w:r w:rsidRPr="00930964">
        <w:t xml:space="preserve">Hloubka vody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ro</w:t>
      </w:r>
      <w:proofErr w:type="spellEnd"/>
      <w:r w:rsidRPr="00930964">
        <w:rPr>
          <w:vertAlign w:val="subscript"/>
        </w:rPr>
        <w:t xml:space="preserve"> </w:t>
      </w:r>
      <w:r w:rsidRPr="00930964">
        <w:t>.........................</w:t>
      </w:r>
      <w:r w:rsidRPr="00930964">
        <w:tab/>
      </w:r>
      <w:r w:rsidR="00861B3C">
        <w:t>2,4</w:t>
      </w:r>
      <w:proofErr w:type="gramEnd"/>
      <w:r w:rsidRPr="00930964">
        <w:t xml:space="preserve"> m</w:t>
      </w:r>
    </w:p>
    <w:p w:rsidR="00930964" w:rsidRPr="00930964" w:rsidRDefault="00930964" w:rsidP="00930964">
      <w:r w:rsidRPr="00930964">
        <w:t xml:space="preserve">Hloubka vody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rn</w:t>
      </w:r>
      <w:proofErr w:type="spellEnd"/>
      <w:r w:rsidRPr="00930964">
        <w:rPr>
          <w:vertAlign w:val="subscript"/>
        </w:rPr>
        <w:t xml:space="preserve"> </w:t>
      </w:r>
      <w:r w:rsidRPr="00930964">
        <w:t>.........................</w:t>
      </w:r>
      <w:r w:rsidRPr="00930964">
        <w:tab/>
      </w:r>
      <w:r w:rsidR="00861B3C">
        <w:t>2</w:t>
      </w:r>
      <w:r w:rsidRPr="00930964">
        <w:t>,8</w:t>
      </w:r>
      <w:proofErr w:type="gramEnd"/>
      <w:r w:rsidRPr="00930964">
        <w:t xml:space="preserve"> m</w:t>
      </w:r>
    </w:p>
    <w:p w:rsidR="00930964" w:rsidRPr="00930964" w:rsidRDefault="00930964" w:rsidP="00930964">
      <w:r w:rsidRPr="00930964">
        <w:t xml:space="preserve">Průměrná hloubka vody při </w:t>
      </w:r>
      <w:proofErr w:type="spellStart"/>
      <w:proofErr w:type="gramStart"/>
      <w:r w:rsidRPr="00930964">
        <w:t>M</w:t>
      </w:r>
      <w:r w:rsidRPr="00930964">
        <w:rPr>
          <w:vertAlign w:val="subscript"/>
        </w:rPr>
        <w:t>s</w:t>
      </w:r>
      <w:proofErr w:type="spellEnd"/>
      <w:r w:rsidRPr="00930964">
        <w:rPr>
          <w:vertAlign w:val="subscript"/>
        </w:rPr>
        <w:t xml:space="preserve"> </w:t>
      </w:r>
      <w:r w:rsidRPr="00930964">
        <w:t>...........</w:t>
      </w:r>
      <w:r w:rsidRPr="00930964">
        <w:tab/>
      </w:r>
      <w:r w:rsidR="00861B3C">
        <w:t>1,14</w:t>
      </w:r>
      <w:proofErr w:type="gramEnd"/>
      <w:r w:rsidRPr="00930964">
        <w:t xml:space="preserve"> m</w:t>
      </w:r>
    </w:p>
    <w:p w:rsidR="00930964" w:rsidRPr="00930964" w:rsidRDefault="00930964" w:rsidP="00930964">
      <w:r w:rsidRPr="00930964">
        <w:t xml:space="preserve">Výška </w:t>
      </w:r>
      <w:proofErr w:type="gramStart"/>
      <w:r w:rsidRPr="00930964">
        <w:t>hráze .........................................</w:t>
      </w:r>
      <w:r w:rsidRPr="00930964">
        <w:tab/>
      </w:r>
      <w:r w:rsidR="00861B3C">
        <w:t>3</w:t>
      </w:r>
      <w:r w:rsidRPr="00930964">
        <w:t>,4</w:t>
      </w:r>
      <w:proofErr w:type="gramEnd"/>
      <w:r w:rsidRPr="00930964">
        <w:t xml:space="preserve"> m</w:t>
      </w:r>
    </w:p>
    <w:p w:rsidR="00930964" w:rsidRPr="00930964" w:rsidRDefault="00930964" w:rsidP="00930964">
      <w:pPr>
        <w:rPr>
          <w:rFonts w:asciiTheme="majorHAnsi" w:hAnsiTheme="majorHAnsi"/>
          <w:b/>
          <w:color w:val="215868" w:themeColor="accent5" w:themeShade="80"/>
          <w:szCs w:val="24"/>
          <w:u w:val="single"/>
        </w:rPr>
      </w:pPr>
      <w:r w:rsidRPr="00930964">
        <w:t xml:space="preserve">Délka </w:t>
      </w:r>
      <w:proofErr w:type="gramStart"/>
      <w:r w:rsidRPr="00930964">
        <w:t>hráze ..........................................</w:t>
      </w:r>
      <w:r w:rsidRPr="00930964">
        <w:tab/>
      </w:r>
      <w:r w:rsidR="00861B3C">
        <w:t>185,0</w:t>
      </w:r>
      <w:proofErr w:type="gramEnd"/>
      <w:r w:rsidRPr="00930964">
        <w:t xml:space="preserve"> m</w:t>
      </w:r>
    </w:p>
    <w:p w:rsidR="00930964" w:rsidRPr="00930964" w:rsidRDefault="00930964" w:rsidP="00930964">
      <w:pPr>
        <w:keepNext/>
        <w:keepLines/>
        <w:numPr>
          <w:ilvl w:val="0"/>
          <w:numId w:val="12"/>
        </w:numPr>
        <w:spacing w:before="200"/>
        <w:outlineLvl w:val="3"/>
        <w:rPr>
          <w:rFonts w:asciiTheme="majorHAnsi" w:eastAsiaTheme="majorEastAsia" w:hAnsiTheme="majorHAnsi" w:cstheme="majorBidi"/>
          <w:b/>
          <w:i/>
          <w:color w:val="4F81BD" w:themeColor="accent1"/>
        </w:rPr>
      </w:pPr>
      <w:r w:rsidRPr="00930964">
        <w:rPr>
          <w:rFonts w:asciiTheme="majorHAnsi" w:eastAsiaTheme="majorEastAsia" w:hAnsiTheme="majorHAnsi" w:cstheme="majorBidi"/>
          <w:b/>
          <w:i/>
          <w:color w:val="4F81BD" w:themeColor="accent1"/>
        </w:rPr>
        <w:lastRenderedPageBreak/>
        <w:t>Hráz</w:t>
      </w:r>
    </w:p>
    <w:p w:rsidR="00930964" w:rsidRPr="00930964" w:rsidRDefault="00930964" w:rsidP="00930964">
      <w:r w:rsidRPr="00930964">
        <w:t xml:space="preserve">Zemní hráz je navržena jako nehomogenní (zonální) dle ustanovení ČSN 75 2410). </w:t>
      </w:r>
      <w:r w:rsidRPr="00930964">
        <w:tab/>
        <w:t xml:space="preserve">Jako </w:t>
      </w:r>
      <w:r w:rsidRPr="00930964">
        <w:tab/>
        <w:t xml:space="preserve">násypový materiál do hráze bude použita zeminy z prostoru zátopy nádrže N1 </w:t>
      </w:r>
      <w:r w:rsidRPr="00930964">
        <w:tab/>
        <w:t xml:space="preserve">ze vzdálenější </w:t>
      </w:r>
      <w:r w:rsidRPr="00930964">
        <w:tab/>
        <w:t xml:space="preserve">části od hráze tak, aby nedošlo ke zhoršení podmínek proudění </w:t>
      </w:r>
      <w:r w:rsidRPr="00930964">
        <w:tab/>
        <w:t xml:space="preserve">v podloží hráze. Požadavky </w:t>
      </w:r>
      <w:r w:rsidRPr="00930964">
        <w:tab/>
        <w:t xml:space="preserve">na materiál pro stavbu hrází se řídí ustanoveními ČSN 75 </w:t>
      </w:r>
      <w:r w:rsidRPr="00930964">
        <w:tab/>
        <w:t xml:space="preserve">2310, popř. ČSN 75 2410. </w:t>
      </w:r>
      <w:r w:rsidRPr="00930964">
        <w:tab/>
        <w:t xml:space="preserve">Stabilizační zóna bude ze zemin S5/S3. Opevnění </w:t>
      </w:r>
      <w:r w:rsidRPr="00930964">
        <w:tab/>
        <w:t xml:space="preserve">návodních svahů a </w:t>
      </w:r>
      <w:proofErr w:type="spellStart"/>
      <w:r w:rsidRPr="00930964">
        <w:t>vzdušních</w:t>
      </w:r>
      <w:proofErr w:type="spellEnd"/>
      <w:r w:rsidRPr="00930964">
        <w:t xml:space="preserve"> svahů bude </w:t>
      </w:r>
      <w:r w:rsidRPr="00930964">
        <w:tab/>
        <w:t>z lomového kamene 125 – 250 mm.</w:t>
      </w:r>
    </w:p>
    <w:p w:rsidR="00930964" w:rsidRPr="00930964" w:rsidRDefault="00930964" w:rsidP="00930964">
      <w:pPr>
        <w:ind w:left="1069" w:firstLine="0"/>
        <w:contextualSpacing/>
      </w:pPr>
    </w:p>
    <w:p w:rsidR="00930964" w:rsidRPr="00930964" w:rsidRDefault="00930964" w:rsidP="00930964">
      <w:pPr>
        <w:rPr>
          <w:b/>
          <w:bCs/>
          <w:i/>
          <w:iCs/>
          <w:color w:val="4F81BD" w:themeColor="accent1"/>
        </w:rPr>
      </w:pPr>
      <w:r w:rsidRPr="00930964">
        <w:rPr>
          <w:b/>
          <w:bCs/>
          <w:i/>
          <w:iCs/>
          <w:color w:val="4F81BD" w:themeColor="accent1"/>
        </w:rPr>
        <w:t>Návrh hráze</w:t>
      </w:r>
      <w:r w:rsidRPr="00930964">
        <w:rPr>
          <w:b/>
          <w:bCs/>
          <w:i/>
          <w:iCs/>
          <w:color w:val="4F81BD" w:themeColor="accent1"/>
        </w:rPr>
        <w:tab/>
      </w:r>
      <w:r w:rsidRPr="00930964">
        <w:rPr>
          <w:b/>
          <w:bCs/>
          <w:i/>
          <w:iCs/>
          <w:color w:val="4F81BD" w:themeColor="accent1"/>
        </w:rPr>
        <w:tab/>
      </w:r>
      <w:r w:rsidRPr="00930964">
        <w:rPr>
          <w:b/>
          <w:bCs/>
          <w:i/>
          <w:iCs/>
          <w:color w:val="4F81BD" w:themeColor="accent1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šířka </w:t>
      </w:r>
      <w:proofErr w:type="gramStart"/>
      <w:r w:rsidRPr="00930964">
        <w:rPr>
          <w:szCs w:val="24"/>
        </w:rPr>
        <w:t xml:space="preserve">koruny </w:t>
      </w:r>
      <w:r w:rsidRPr="00930964">
        <w:rPr>
          <w:szCs w:val="24"/>
        </w:rPr>
        <w:tab/>
        <w:t>..........................</w:t>
      </w:r>
      <w:r w:rsidRPr="00930964">
        <w:rPr>
          <w:szCs w:val="24"/>
        </w:rPr>
        <w:tab/>
        <w:t>4,0</w:t>
      </w:r>
      <w:proofErr w:type="gramEnd"/>
      <w:r w:rsidRPr="00930964">
        <w:rPr>
          <w:szCs w:val="24"/>
        </w:rPr>
        <w:t xml:space="preserve"> m</w:t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sklon koruny </w:t>
      </w:r>
      <w:proofErr w:type="gramStart"/>
      <w:r w:rsidRPr="00930964">
        <w:rPr>
          <w:szCs w:val="24"/>
        </w:rPr>
        <w:t>hráze ..................</w:t>
      </w:r>
      <w:r w:rsidRPr="00930964">
        <w:rPr>
          <w:szCs w:val="24"/>
        </w:rPr>
        <w:tab/>
        <w:t>0,0%</w:t>
      </w:r>
      <w:proofErr w:type="gramEnd"/>
      <w:r w:rsidRPr="00930964">
        <w:rPr>
          <w:szCs w:val="24"/>
        </w:rPr>
        <w:tab/>
      </w:r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sklon návodních </w:t>
      </w:r>
      <w:proofErr w:type="gramStart"/>
      <w:r w:rsidRPr="00930964">
        <w:rPr>
          <w:szCs w:val="24"/>
        </w:rPr>
        <w:t>svahů ............</w:t>
      </w:r>
      <w:r w:rsidRPr="00930964">
        <w:rPr>
          <w:szCs w:val="24"/>
        </w:rPr>
        <w:tab/>
        <w:t>1:3</w:t>
      </w:r>
      <w:proofErr w:type="gramEnd"/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sklon </w:t>
      </w:r>
      <w:proofErr w:type="spellStart"/>
      <w:r w:rsidRPr="00930964">
        <w:rPr>
          <w:szCs w:val="24"/>
        </w:rPr>
        <w:t>vzdušních</w:t>
      </w:r>
      <w:proofErr w:type="spellEnd"/>
      <w:r w:rsidRPr="00930964">
        <w:rPr>
          <w:szCs w:val="24"/>
        </w:rPr>
        <w:t xml:space="preserve"> </w:t>
      </w:r>
      <w:proofErr w:type="gramStart"/>
      <w:r w:rsidRPr="00930964">
        <w:rPr>
          <w:szCs w:val="24"/>
        </w:rPr>
        <w:t>svahů ............</w:t>
      </w:r>
      <w:r w:rsidRPr="00930964">
        <w:rPr>
          <w:szCs w:val="24"/>
        </w:rPr>
        <w:tab/>
        <w:t>1:2</w:t>
      </w:r>
      <w:proofErr w:type="gramEnd"/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délka </w:t>
      </w:r>
      <w:proofErr w:type="gramStart"/>
      <w:r w:rsidRPr="00930964">
        <w:rPr>
          <w:szCs w:val="24"/>
        </w:rPr>
        <w:t>hráze ..............................</w:t>
      </w:r>
      <w:r w:rsidRPr="00930964">
        <w:rPr>
          <w:szCs w:val="24"/>
        </w:rPr>
        <w:tab/>
      </w:r>
      <w:r w:rsidR="000E48BB">
        <w:rPr>
          <w:szCs w:val="24"/>
        </w:rPr>
        <w:t>185,0</w:t>
      </w:r>
      <w:proofErr w:type="gramEnd"/>
      <w:r w:rsidRPr="00930964">
        <w:rPr>
          <w:szCs w:val="24"/>
        </w:rPr>
        <w:t xml:space="preserve"> m</w:t>
      </w:r>
      <w:r w:rsidRPr="00930964">
        <w:rPr>
          <w:szCs w:val="24"/>
        </w:rPr>
        <w:tab/>
      </w:r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>kóta koruny hráze ....................</w:t>
      </w:r>
      <w:r w:rsidRPr="00930964">
        <w:rPr>
          <w:szCs w:val="24"/>
        </w:rPr>
        <w:tab/>
      </w:r>
      <w:r w:rsidR="000E48BB">
        <w:rPr>
          <w:szCs w:val="24"/>
        </w:rPr>
        <w:t>293,20</w:t>
      </w:r>
      <w:r w:rsidRPr="00930964">
        <w:rPr>
          <w:szCs w:val="24"/>
        </w:rPr>
        <w:t xml:space="preserve"> m </w:t>
      </w:r>
      <w:proofErr w:type="gramStart"/>
      <w:r w:rsidRPr="00930964">
        <w:rPr>
          <w:szCs w:val="24"/>
        </w:rPr>
        <w:t>n.m.</w:t>
      </w:r>
      <w:proofErr w:type="gramEnd"/>
      <w:r w:rsidRPr="00930964">
        <w:rPr>
          <w:szCs w:val="24"/>
        </w:rPr>
        <w:tab/>
      </w:r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směrové </w:t>
      </w:r>
      <w:proofErr w:type="gramStart"/>
      <w:r w:rsidRPr="00930964">
        <w:rPr>
          <w:szCs w:val="24"/>
        </w:rPr>
        <w:t>řešení .........................</w:t>
      </w:r>
      <w:r w:rsidRPr="00930964">
        <w:rPr>
          <w:szCs w:val="24"/>
        </w:rPr>
        <w:tab/>
        <w:t>přímé</w:t>
      </w:r>
      <w:proofErr w:type="gramEnd"/>
      <w:r w:rsidRPr="00930964">
        <w:rPr>
          <w:szCs w:val="24"/>
        </w:rPr>
        <w:tab/>
      </w:r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 xml:space="preserve">výškové </w:t>
      </w:r>
      <w:proofErr w:type="gramStart"/>
      <w:r w:rsidRPr="00930964">
        <w:rPr>
          <w:szCs w:val="24"/>
        </w:rPr>
        <w:t>řešení ..........................</w:t>
      </w:r>
      <w:r w:rsidRPr="00930964">
        <w:rPr>
          <w:szCs w:val="24"/>
        </w:rPr>
        <w:tab/>
        <w:t>parabolický</w:t>
      </w:r>
      <w:proofErr w:type="gramEnd"/>
      <w:r w:rsidRPr="00930964">
        <w:rPr>
          <w:szCs w:val="24"/>
        </w:rPr>
        <w:t xml:space="preserve"> oblouk</w:t>
      </w:r>
      <w:r w:rsidRPr="00930964">
        <w:rPr>
          <w:szCs w:val="24"/>
        </w:rPr>
        <w:tab/>
      </w:r>
      <w:r w:rsidRPr="00930964">
        <w:rPr>
          <w:szCs w:val="24"/>
        </w:rPr>
        <w:tab/>
      </w:r>
    </w:p>
    <w:p w:rsidR="00930964" w:rsidRPr="00930964" w:rsidRDefault="00930964" w:rsidP="00930964">
      <w:pPr>
        <w:rPr>
          <w:szCs w:val="24"/>
        </w:rPr>
      </w:pPr>
      <w:r w:rsidRPr="00930964">
        <w:rPr>
          <w:szCs w:val="24"/>
        </w:rPr>
        <w:t>kóta dna u paty hráze ................</w:t>
      </w:r>
      <w:r w:rsidRPr="00930964">
        <w:rPr>
          <w:szCs w:val="24"/>
        </w:rPr>
        <w:tab/>
        <w:t>2</w:t>
      </w:r>
      <w:r w:rsidR="000E48BB">
        <w:rPr>
          <w:szCs w:val="24"/>
        </w:rPr>
        <w:t>91,35</w:t>
      </w:r>
      <w:r w:rsidRPr="00930964">
        <w:rPr>
          <w:szCs w:val="24"/>
        </w:rPr>
        <w:t xml:space="preserve"> m </w:t>
      </w:r>
      <w:proofErr w:type="gramStart"/>
      <w:r w:rsidRPr="00930964">
        <w:rPr>
          <w:szCs w:val="24"/>
        </w:rPr>
        <w:t>n.m.</w:t>
      </w:r>
      <w:proofErr w:type="gramEnd"/>
      <w:r w:rsidRPr="00930964">
        <w:rPr>
          <w:szCs w:val="24"/>
        </w:rPr>
        <w:tab/>
      </w:r>
    </w:p>
    <w:p w:rsidR="00930964" w:rsidRPr="00930964" w:rsidRDefault="00930964" w:rsidP="00930964">
      <w:pPr>
        <w:ind w:left="709" w:firstLine="0"/>
        <w:contextualSpacing/>
        <w:rPr>
          <w:szCs w:val="24"/>
        </w:rPr>
      </w:pPr>
      <w:bookmarkStart w:id="30" w:name="_Toc301429627"/>
      <w:r w:rsidRPr="00930964">
        <w:rPr>
          <w:szCs w:val="24"/>
        </w:rPr>
        <w:t>kóta nejni</w:t>
      </w:r>
      <w:r w:rsidR="000E48BB">
        <w:rPr>
          <w:szCs w:val="24"/>
        </w:rPr>
        <w:t>žší založení hráze.......</w:t>
      </w:r>
      <w:r w:rsidR="000E48BB">
        <w:rPr>
          <w:szCs w:val="24"/>
        </w:rPr>
        <w:tab/>
      </w:r>
      <w:r w:rsidR="00961754">
        <w:rPr>
          <w:szCs w:val="24"/>
        </w:rPr>
        <w:t>289,85</w:t>
      </w:r>
      <w:r w:rsidRPr="00930964">
        <w:rPr>
          <w:szCs w:val="24"/>
        </w:rPr>
        <w:t xml:space="preserve"> m n.m.</w:t>
      </w:r>
      <w:bookmarkEnd w:id="30"/>
    </w:p>
    <w:p w:rsidR="00930964" w:rsidRPr="00930964" w:rsidRDefault="00930964" w:rsidP="00930964"/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Spodní výpust s požerákem</w:t>
      </w:r>
    </w:p>
    <w:p w:rsidR="00930964" w:rsidRPr="00930964" w:rsidRDefault="00930964" w:rsidP="000E48BB">
      <w:pPr>
        <w:ind w:left="709" w:firstLine="0"/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>Nejmenší průměr výpusti je 300 mm. Kapacita spodní výpusti umožní vypouštění průtoků do toku v souladu s požadavky kladenými na vodní nádrž ve všech úrovních hladin.</w:t>
      </w:r>
      <w:r w:rsidR="000E48BB">
        <w:rPr>
          <w:rFonts w:cs="Times New Roman"/>
          <w:bCs/>
          <w:iCs/>
        </w:rPr>
        <w:t xml:space="preserve"> </w:t>
      </w:r>
      <w:r w:rsidRPr="00930964">
        <w:rPr>
          <w:rFonts w:cs="Times New Roman"/>
          <w:bCs/>
          <w:iCs/>
        </w:rPr>
        <w:t xml:space="preserve">Trubní výpust bude opatřena nejméně jedním uzávěrem, který umožní regulaci </w:t>
      </w:r>
      <w:r w:rsidRPr="00930964">
        <w:rPr>
          <w:rFonts w:cs="Times New Roman"/>
          <w:bCs/>
          <w:iCs/>
        </w:rPr>
        <w:tab/>
        <w:t xml:space="preserve">průtoků, a dalším uzávěrem, kterým lze vtok do výpusti bezpečně zahradit. U požeráku </w:t>
      </w:r>
      <w:proofErr w:type="gramStart"/>
      <w:r w:rsidRPr="00930964">
        <w:rPr>
          <w:rFonts w:cs="Times New Roman"/>
          <w:bCs/>
          <w:iCs/>
        </w:rPr>
        <w:t>budou</w:t>
      </w:r>
      <w:proofErr w:type="gramEnd"/>
      <w:r w:rsidRPr="00930964">
        <w:rPr>
          <w:rFonts w:cs="Times New Roman"/>
          <w:bCs/>
          <w:iCs/>
        </w:rPr>
        <w:t xml:space="preserve"> nejméně dvoje drážky pro osazení </w:t>
      </w:r>
      <w:proofErr w:type="gramStart"/>
      <w:r w:rsidRPr="00930964">
        <w:rPr>
          <w:rFonts w:cs="Times New Roman"/>
          <w:bCs/>
          <w:iCs/>
        </w:rPr>
        <w:t>dluží</w:t>
      </w:r>
      <w:proofErr w:type="gramEnd"/>
      <w:r w:rsidRPr="00930964">
        <w:rPr>
          <w:rFonts w:cs="Times New Roman"/>
          <w:bCs/>
          <w:iCs/>
        </w:rPr>
        <w:t>. Před vtokem do výpusti budou umístěny česle. Spodní výpust je umístěna v hrázi v </w:t>
      </w:r>
      <w:proofErr w:type="gramStart"/>
      <w:r w:rsidRPr="00930964">
        <w:rPr>
          <w:rFonts w:cs="Times New Roman"/>
          <w:bCs/>
          <w:iCs/>
        </w:rPr>
        <w:t xml:space="preserve">km </w:t>
      </w:r>
      <w:r w:rsidR="000E48BB">
        <w:rPr>
          <w:rFonts w:cs="Times New Roman"/>
          <w:bCs/>
          <w:iCs/>
        </w:rPr>
        <w:t>2,12635</w:t>
      </w:r>
      <w:proofErr w:type="gramEnd"/>
      <w:r w:rsidRPr="00930964">
        <w:rPr>
          <w:rFonts w:cs="Times New Roman"/>
          <w:bCs/>
          <w:iCs/>
        </w:rPr>
        <w:t>.</w:t>
      </w:r>
    </w:p>
    <w:p w:rsidR="00930964" w:rsidRPr="00930964" w:rsidRDefault="00930964" w:rsidP="00930964">
      <w:pPr>
        <w:rPr>
          <w:rFonts w:cs="Times New Roman"/>
          <w:bCs/>
          <w:iCs/>
          <w:color w:val="4F81BD" w:themeColor="accent1"/>
        </w:rPr>
      </w:pPr>
    </w:p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Bezpečnostní přeliv</w:t>
      </w:r>
    </w:p>
    <w:p w:rsidR="00930964" w:rsidRPr="00930964" w:rsidRDefault="00930964" w:rsidP="00930964">
      <w:pPr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>Bezpečnostní přeliv je navržen jako součást funkčn</w:t>
      </w:r>
      <w:r w:rsidR="000E48BB">
        <w:rPr>
          <w:rFonts w:cs="Times New Roman"/>
          <w:bCs/>
          <w:iCs/>
        </w:rPr>
        <w:t xml:space="preserve">ího objektu v hrázi v </w:t>
      </w:r>
      <w:proofErr w:type="gramStart"/>
      <w:r w:rsidR="000E48BB">
        <w:rPr>
          <w:rFonts w:cs="Times New Roman"/>
          <w:bCs/>
          <w:iCs/>
        </w:rPr>
        <w:t>km 2,12635</w:t>
      </w:r>
      <w:proofErr w:type="gramEnd"/>
      <w:r w:rsidRPr="00930964">
        <w:rPr>
          <w:rFonts w:cs="Times New Roman"/>
          <w:bCs/>
          <w:iCs/>
        </w:rPr>
        <w:t>.</w:t>
      </w:r>
    </w:p>
    <w:p w:rsidR="00930964" w:rsidRPr="00930964" w:rsidRDefault="00930964" w:rsidP="00930964">
      <w:pPr>
        <w:rPr>
          <w:rFonts w:cs="Times New Roman"/>
          <w:bCs/>
          <w:iCs/>
          <w:vertAlign w:val="superscript"/>
        </w:rPr>
      </w:pPr>
      <w:r w:rsidRPr="00930964">
        <w:rPr>
          <w:rFonts w:cs="Times New Roman"/>
          <w:bCs/>
          <w:iCs/>
        </w:rPr>
        <w:t>Dimenzován je na průtok Q</w:t>
      </w:r>
      <w:r w:rsidRPr="00930964">
        <w:rPr>
          <w:rFonts w:cs="Times New Roman"/>
          <w:bCs/>
          <w:iCs/>
          <w:vertAlign w:val="subscript"/>
        </w:rPr>
        <w:t>100</w:t>
      </w:r>
      <w:r w:rsidRPr="00930964">
        <w:rPr>
          <w:rFonts w:cs="Times New Roman"/>
          <w:bCs/>
          <w:iCs/>
        </w:rPr>
        <w:t xml:space="preserve"> = </w:t>
      </w:r>
      <w:r w:rsidR="000E48BB">
        <w:rPr>
          <w:rFonts w:cs="Times New Roman"/>
          <w:bCs/>
          <w:iCs/>
        </w:rPr>
        <w:t>9,5</w:t>
      </w:r>
      <w:r w:rsidRPr="00930964">
        <w:rPr>
          <w:rFonts w:cs="Times New Roman"/>
          <w:bCs/>
          <w:iCs/>
        </w:rPr>
        <w:t xml:space="preserve"> m</w:t>
      </w:r>
      <w:r w:rsidRPr="00930964">
        <w:rPr>
          <w:rFonts w:cs="Times New Roman"/>
          <w:bCs/>
          <w:iCs/>
          <w:vertAlign w:val="superscript"/>
        </w:rPr>
        <w:t>3</w:t>
      </w:r>
      <w:r w:rsidRPr="00930964">
        <w:rPr>
          <w:rFonts w:cs="Times New Roman"/>
          <w:bCs/>
          <w:iCs/>
        </w:rPr>
        <w:t>.s</w:t>
      </w:r>
      <w:r w:rsidRPr="00930964">
        <w:rPr>
          <w:rFonts w:cs="Times New Roman"/>
          <w:bCs/>
          <w:iCs/>
          <w:vertAlign w:val="superscript"/>
        </w:rPr>
        <w:t>-1</w:t>
      </w:r>
    </w:p>
    <w:p w:rsidR="00930964" w:rsidRPr="00930964" w:rsidRDefault="00930964" w:rsidP="00930964">
      <w:pPr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>Pro příznivější převádění vod bude vrch přelivu kruhově zaoblen.</w:t>
      </w:r>
    </w:p>
    <w:p w:rsidR="00930964" w:rsidRPr="00930964" w:rsidRDefault="00930964" w:rsidP="00930964">
      <w:pPr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>Kóta přelivu ................</w:t>
      </w:r>
      <w:r w:rsidRPr="00930964">
        <w:rPr>
          <w:rFonts w:cs="Times New Roman"/>
          <w:bCs/>
          <w:iCs/>
        </w:rPr>
        <w:tab/>
        <w:t>2</w:t>
      </w:r>
      <w:r w:rsidR="000E48BB">
        <w:rPr>
          <w:rFonts w:cs="Times New Roman"/>
          <w:bCs/>
          <w:iCs/>
        </w:rPr>
        <w:t>92,20</w:t>
      </w:r>
      <w:r w:rsidRPr="00930964">
        <w:rPr>
          <w:rFonts w:cs="Times New Roman"/>
          <w:bCs/>
          <w:iCs/>
        </w:rPr>
        <w:t xml:space="preserve"> m </w:t>
      </w:r>
      <w:proofErr w:type="gramStart"/>
      <w:r w:rsidRPr="00930964">
        <w:rPr>
          <w:rFonts w:cs="Times New Roman"/>
          <w:bCs/>
          <w:iCs/>
        </w:rPr>
        <w:t>n.m.</w:t>
      </w:r>
      <w:proofErr w:type="gramEnd"/>
    </w:p>
    <w:p w:rsidR="00930964" w:rsidRPr="00930964" w:rsidRDefault="00930964" w:rsidP="00930964">
      <w:pPr>
        <w:rPr>
          <w:rFonts w:cs="Times New Roman"/>
          <w:bCs/>
          <w:iCs/>
          <w:color w:val="4F81BD" w:themeColor="accent1"/>
        </w:rPr>
      </w:pPr>
    </w:p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Úprava v zátopě</w:t>
      </w:r>
    </w:p>
    <w:p w:rsidR="00930964" w:rsidRPr="00930964" w:rsidRDefault="00930964" w:rsidP="000E48BB">
      <w:pPr>
        <w:ind w:left="709" w:firstLine="0"/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 xml:space="preserve">V zátopě je nutno odstranit všechny dřeviny včetně pařezů a kořenů. Zemina pro </w:t>
      </w:r>
      <w:r w:rsidRPr="00930964">
        <w:rPr>
          <w:rFonts w:cs="Times New Roman"/>
          <w:bCs/>
          <w:iCs/>
        </w:rPr>
        <w:tab/>
        <w:t xml:space="preserve">stavbu hráze bude odebrána ze zemníku v zátopě ozn. Z1 – viz situace nádrže N1. Zemník je vyznačen v příčných řezech a v situaci nádrže N1. Z plochy zemníku musí </w:t>
      </w:r>
      <w:r w:rsidRPr="00930964">
        <w:rPr>
          <w:rFonts w:cs="Times New Roman"/>
          <w:bCs/>
          <w:iCs/>
        </w:rPr>
        <w:tab/>
        <w:t>být nejdříve sejmuta ornice, která bude využita na ohumusování hráze a svahů.</w:t>
      </w:r>
    </w:p>
    <w:p w:rsidR="00930964" w:rsidRPr="00930964" w:rsidRDefault="00930964" w:rsidP="00930964">
      <w:pPr>
        <w:rPr>
          <w:rFonts w:cs="Times New Roman"/>
          <w:bCs/>
          <w:iCs/>
          <w:color w:val="4F81BD" w:themeColor="accent1"/>
        </w:rPr>
      </w:pPr>
    </w:p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Podélný profil v toku</w:t>
      </w:r>
    </w:p>
    <w:p w:rsidR="00930964" w:rsidRPr="00930964" w:rsidRDefault="00930964" w:rsidP="00930964">
      <w:pPr>
        <w:rPr>
          <w:rFonts w:cs="Times New Roman"/>
          <w:b/>
          <w:bCs/>
          <w:iCs/>
        </w:rPr>
      </w:pPr>
      <w:r w:rsidRPr="00930964">
        <w:rPr>
          <w:rFonts w:cs="Times New Roman"/>
          <w:b/>
          <w:bCs/>
          <w:iCs/>
        </w:rPr>
        <w:t>Směrové řešení</w:t>
      </w:r>
    </w:p>
    <w:p w:rsidR="00930964" w:rsidRDefault="000E48BB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2,05569</w:t>
      </w:r>
      <w:proofErr w:type="gramEnd"/>
      <w:r>
        <w:rPr>
          <w:rFonts w:cs="Times New Roman"/>
          <w:bCs/>
          <w:iCs/>
        </w:rPr>
        <w:t xml:space="preserve"> – 2,07151</w:t>
      </w:r>
      <w:r>
        <w:rPr>
          <w:rFonts w:cs="Times New Roman"/>
          <w:bCs/>
          <w:iCs/>
        </w:rPr>
        <w:tab/>
        <w:t>oblouk vpravo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d</w:t>
      </w:r>
      <w:r w:rsidR="00AA5F3B">
        <w:rPr>
          <w:rFonts w:cs="Times New Roman"/>
          <w:bCs/>
          <w:iCs/>
        </w:rPr>
        <w:t>élka</w:t>
      </w:r>
      <w:r>
        <w:rPr>
          <w:rFonts w:cs="Times New Roman"/>
          <w:bCs/>
          <w:iCs/>
        </w:rPr>
        <w:t xml:space="preserve"> 15,8 m</w:t>
      </w:r>
      <w:r>
        <w:rPr>
          <w:rFonts w:cs="Times New Roman"/>
          <w:bCs/>
          <w:iCs/>
        </w:rPr>
        <w:tab/>
        <w:t>R = 80,0 m</w:t>
      </w:r>
    </w:p>
    <w:p w:rsidR="000E48BB" w:rsidRDefault="000E48BB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2,09</w:t>
      </w:r>
      <w:r w:rsidR="00AA5F3B">
        <w:rPr>
          <w:rFonts w:cs="Times New Roman"/>
          <w:bCs/>
          <w:iCs/>
        </w:rPr>
        <w:t>908</w:t>
      </w:r>
      <w:proofErr w:type="gramEnd"/>
      <w:r w:rsidR="00AA5F3B">
        <w:rPr>
          <w:rFonts w:cs="Times New Roman"/>
          <w:bCs/>
          <w:iCs/>
        </w:rPr>
        <w:t xml:space="preserve"> – 2,11291</w:t>
      </w:r>
      <w:r w:rsidR="00AA5F3B">
        <w:rPr>
          <w:rFonts w:cs="Times New Roman"/>
          <w:bCs/>
          <w:iCs/>
        </w:rPr>
        <w:tab/>
        <w:t>oblouk vpravo</w:t>
      </w:r>
      <w:r w:rsidR="00AA5F3B">
        <w:rPr>
          <w:rFonts w:cs="Times New Roman"/>
          <w:bCs/>
          <w:iCs/>
        </w:rPr>
        <w:tab/>
      </w:r>
      <w:r w:rsidR="00AA5F3B">
        <w:rPr>
          <w:rFonts w:cs="Times New Roman"/>
          <w:bCs/>
          <w:iCs/>
        </w:rPr>
        <w:tab/>
        <w:t>délka</w:t>
      </w:r>
      <w:r>
        <w:rPr>
          <w:rFonts w:cs="Times New Roman"/>
          <w:bCs/>
          <w:iCs/>
        </w:rPr>
        <w:t xml:space="preserve"> 13,8 m</w:t>
      </w:r>
      <w:r>
        <w:rPr>
          <w:rFonts w:cs="Times New Roman"/>
          <w:bCs/>
          <w:iCs/>
        </w:rPr>
        <w:tab/>
        <w:t>R = 40,0 m</w:t>
      </w:r>
    </w:p>
    <w:p w:rsidR="000E48BB" w:rsidRDefault="000E48BB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</w:t>
      </w:r>
      <w:r w:rsidR="00AA5F3B">
        <w:rPr>
          <w:rFonts w:cs="Times New Roman"/>
          <w:bCs/>
          <w:iCs/>
        </w:rPr>
        <w:t>14925</w:t>
      </w:r>
      <w:proofErr w:type="gramEnd"/>
      <w:r w:rsidR="00AA5F3B">
        <w:rPr>
          <w:rFonts w:cs="Times New Roman"/>
          <w:bCs/>
          <w:iCs/>
        </w:rPr>
        <w:t xml:space="preserve"> – 2,35456</w:t>
      </w:r>
      <w:r w:rsidR="00AA5F3B">
        <w:rPr>
          <w:rFonts w:cs="Times New Roman"/>
          <w:bCs/>
          <w:iCs/>
        </w:rPr>
        <w:tab/>
        <w:t>oblouk vlevo</w:t>
      </w:r>
      <w:r w:rsidR="00AA5F3B">
        <w:rPr>
          <w:rFonts w:cs="Times New Roman"/>
          <w:bCs/>
          <w:iCs/>
        </w:rPr>
        <w:tab/>
      </w:r>
      <w:r w:rsidR="00AA5F3B">
        <w:rPr>
          <w:rFonts w:cs="Times New Roman"/>
          <w:bCs/>
          <w:iCs/>
        </w:rPr>
        <w:tab/>
        <w:t>délka</w:t>
      </w:r>
      <w:r>
        <w:rPr>
          <w:rFonts w:cs="Times New Roman"/>
          <w:bCs/>
          <w:iCs/>
        </w:rPr>
        <w:t xml:space="preserve"> 205,3 m</w:t>
      </w:r>
      <w:r>
        <w:rPr>
          <w:rFonts w:cs="Times New Roman"/>
          <w:bCs/>
          <w:iCs/>
        </w:rPr>
        <w:tab/>
        <w:t>R = 200,0 m</w:t>
      </w:r>
    </w:p>
    <w:p w:rsidR="000E48BB" w:rsidRDefault="000E48BB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2,4</w:t>
      </w:r>
      <w:r w:rsidR="00AA5F3B">
        <w:rPr>
          <w:rFonts w:cs="Times New Roman"/>
          <w:bCs/>
          <w:iCs/>
        </w:rPr>
        <w:t>1697</w:t>
      </w:r>
      <w:proofErr w:type="gramEnd"/>
      <w:r w:rsidR="00AA5F3B">
        <w:rPr>
          <w:rFonts w:cs="Times New Roman"/>
          <w:bCs/>
          <w:iCs/>
        </w:rPr>
        <w:t xml:space="preserve"> – 2,43418</w:t>
      </w:r>
      <w:r w:rsidR="00AA5F3B">
        <w:rPr>
          <w:rFonts w:cs="Times New Roman"/>
          <w:bCs/>
          <w:iCs/>
        </w:rPr>
        <w:tab/>
        <w:t>oblouk vlevo</w:t>
      </w:r>
      <w:r w:rsidR="00AA5F3B">
        <w:rPr>
          <w:rFonts w:cs="Times New Roman"/>
          <w:bCs/>
          <w:iCs/>
        </w:rPr>
        <w:tab/>
      </w:r>
      <w:r w:rsidR="00AA5F3B">
        <w:rPr>
          <w:rFonts w:cs="Times New Roman"/>
          <w:bCs/>
          <w:iCs/>
        </w:rPr>
        <w:tab/>
        <w:t>délka</w:t>
      </w:r>
      <w:r>
        <w:rPr>
          <w:rFonts w:cs="Times New Roman"/>
          <w:bCs/>
          <w:iCs/>
        </w:rPr>
        <w:t xml:space="preserve"> 17,2 m</w:t>
      </w:r>
      <w:r>
        <w:rPr>
          <w:rFonts w:cs="Times New Roman"/>
          <w:bCs/>
          <w:iCs/>
        </w:rPr>
        <w:tab/>
        <w:t>R = 30,0 m</w:t>
      </w:r>
    </w:p>
    <w:p w:rsidR="000E48BB" w:rsidRPr="00930964" w:rsidRDefault="000E48BB" w:rsidP="00930964">
      <w:pPr>
        <w:rPr>
          <w:rFonts w:cs="Times New Roman"/>
          <w:bCs/>
          <w:iCs/>
        </w:rPr>
      </w:pPr>
    </w:p>
    <w:p w:rsidR="00930964" w:rsidRPr="00930964" w:rsidRDefault="00930964" w:rsidP="00930964">
      <w:pPr>
        <w:rPr>
          <w:rFonts w:cs="Times New Roman"/>
          <w:bCs/>
          <w:iCs/>
        </w:rPr>
      </w:pPr>
    </w:p>
    <w:p w:rsidR="00930964" w:rsidRPr="00930964" w:rsidRDefault="00930964" w:rsidP="00930964">
      <w:pPr>
        <w:rPr>
          <w:rFonts w:cs="Times New Roman"/>
          <w:b/>
          <w:bCs/>
          <w:iCs/>
        </w:rPr>
      </w:pPr>
      <w:r w:rsidRPr="00930964">
        <w:rPr>
          <w:rFonts w:cs="Times New Roman"/>
          <w:b/>
          <w:bCs/>
          <w:iCs/>
        </w:rPr>
        <w:t>Výškové řešení</w:t>
      </w:r>
    </w:p>
    <w:p w:rsidR="00930964" w:rsidRDefault="0030018A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2,043</w:t>
      </w:r>
      <w:proofErr w:type="gramEnd"/>
      <w:r>
        <w:rPr>
          <w:rFonts w:cs="Times New Roman"/>
          <w:bCs/>
          <w:iCs/>
        </w:rPr>
        <w:t xml:space="preserve"> – 2,369</w:t>
      </w:r>
      <w:r w:rsidR="00930964" w:rsidRPr="00930964">
        <w:rPr>
          <w:rFonts w:cs="Times New Roman"/>
          <w:bCs/>
          <w:iCs/>
        </w:rPr>
        <w:tab/>
      </w:r>
      <w:r w:rsidR="00930964" w:rsidRPr="00930964"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>0,50</w:t>
      </w:r>
      <w:r w:rsidR="00930964" w:rsidRPr="00930964">
        <w:rPr>
          <w:rFonts w:cs="Times New Roman"/>
          <w:bCs/>
          <w:iCs/>
        </w:rPr>
        <w:t>%</w:t>
      </w:r>
    </w:p>
    <w:p w:rsidR="0030018A" w:rsidRDefault="0030018A" w:rsidP="00930964">
      <w:pPr>
        <w:rPr>
          <w:rFonts w:cs="Times New Roman"/>
          <w:bCs/>
          <w:iCs/>
        </w:rPr>
      </w:pPr>
      <w:r>
        <w:rPr>
          <w:rFonts w:cs="Times New Roman"/>
          <w:bCs/>
          <w:iCs/>
        </w:rPr>
        <w:lastRenderedPageBreak/>
        <w:t>km 0,369 – 2,565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2,00%</w:t>
      </w:r>
    </w:p>
    <w:p w:rsidR="00930964" w:rsidRPr="00930964" w:rsidRDefault="00930964" w:rsidP="00930964">
      <w:pPr>
        <w:rPr>
          <w:rFonts w:cs="Times New Roman"/>
          <w:b/>
          <w:bCs/>
          <w:iCs/>
        </w:rPr>
      </w:pPr>
      <w:r w:rsidRPr="00930964">
        <w:rPr>
          <w:rFonts w:cs="Times New Roman"/>
          <w:b/>
          <w:bCs/>
          <w:iCs/>
        </w:rPr>
        <w:t>Objekty</w:t>
      </w:r>
    </w:p>
    <w:p w:rsidR="00930964" w:rsidRDefault="0030018A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2,12635</w:t>
      </w:r>
      <w:proofErr w:type="gramEnd"/>
      <w:r>
        <w:rPr>
          <w:rFonts w:cs="Times New Roman"/>
          <w:bCs/>
          <w:iCs/>
        </w:rPr>
        <w:t xml:space="preserve"> </w:t>
      </w:r>
      <w:r>
        <w:rPr>
          <w:rFonts w:cs="Times New Roman"/>
          <w:bCs/>
          <w:iCs/>
        </w:rPr>
        <w:tab/>
        <w:t>hráz N1, sdružený funkční objekt</w:t>
      </w:r>
    </w:p>
    <w:p w:rsidR="0030018A" w:rsidRPr="00930964" w:rsidRDefault="0030018A" w:rsidP="00930964">
      <w:pPr>
        <w:rPr>
          <w:rFonts w:cs="Times New Roman"/>
          <w:bCs/>
          <w:iCs/>
        </w:rPr>
      </w:pPr>
      <w:proofErr w:type="gramStart"/>
      <w:r>
        <w:rPr>
          <w:rFonts w:cs="Times New Roman"/>
          <w:bCs/>
          <w:iCs/>
        </w:rPr>
        <w:t>km 2,43891</w:t>
      </w:r>
      <w:proofErr w:type="gramEnd"/>
      <w:r>
        <w:rPr>
          <w:rFonts w:cs="Times New Roman"/>
          <w:bCs/>
          <w:iCs/>
        </w:rPr>
        <w:tab/>
        <w:t>cesta C6, trubní propustek DN 500 mm, dl. 7,5 m</w:t>
      </w:r>
    </w:p>
    <w:p w:rsidR="00930964" w:rsidRPr="00930964" w:rsidRDefault="00930964" w:rsidP="00930964">
      <w:pPr>
        <w:ind w:left="1069" w:firstLine="0"/>
        <w:contextualSpacing/>
        <w:rPr>
          <w:rFonts w:cs="Times New Roman"/>
          <w:bCs/>
          <w:iCs/>
        </w:rPr>
      </w:pPr>
    </w:p>
    <w:p w:rsidR="00930964" w:rsidRPr="00930964" w:rsidRDefault="00930964" w:rsidP="00930964">
      <w:pPr>
        <w:numPr>
          <w:ilvl w:val="0"/>
          <w:numId w:val="12"/>
        </w:numPr>
        <w:contextualSpacing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930964">
        <w:rPr>
          <w:rFonts w:asciiTheme="majorHAnsi" w:hAnsiTheme="majorHAnsi"/>
          <w:b/>
          <w:bCs/>
          <w:i/>
          <w:iCs/>
          <w:color w:val="4F81BD" w:themeColor="accent1"/>
        </w:rPr>
        <w:t>Základní ukazatel ekonomické efektivnosti</w:t>
      </w:r>
    </w:p>
    <w:p w:rsidR="00930964" w:rsidRPr="00930964" w:rsidRDefault="00930964" w:rsidP="00930964">
      <w:pPr>
        <w:rPr>
          <w:rFonts w:cs="Times New Roman"/>
          <w:bCs/>
          <w:iCs/>
        </w:rPr>
      </w:pPr>
      <w:r w:rsidRPr="00930964">
        <w:rPr>
          <w:rFonts w:cs="Times New Roman"/>
          <w:bCs/>
          <w:iCs/>
        </w:rPr>
        <w:t>Absolutní objemový ukazatel podle ČSN 75 2410 Malé vodní nádrže</w:t>
      </w:r>
    </w:p>
    <w:p w:rsidR="00930964" w:rsidRPr="00930964" w:rsidRDefault="00930964" w:rsidP="00930964">
      <w:pPr>
        <w:rPr>
          <w:rFonts w:cs="Times New Roman"/>
          <w:bCs/>
          <w:iCs/>
          <w:color w:val="4F81BD" w:themeColor="accent1"/>
        </w:rPr>
      </w:pPr>
    </w:p>
    <w:p w:rsidR="00930964" w:rsidRPr="00930964" w:rsidRDefault="00930964" w:rsidP="00930964">
      <w:pPr>
        <w:rPr>
          <w:rFonts w:eastAsiaTheme="minorEastAsia" w:cs="Times New Roman"/>
        </w:rPr>
      </w:pPr>
      <w:r w:rsidRPr="00930964">
        <w:rPr>
          <w:rFonts w:cs="Times New Roman"/>
        </w:rPr>
        <w:t xml:space="preserve">η 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Z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</w:rPr>
                  <m:t>HR</m:t>
                </m:r>
              </m:sub>
            </m:sSub>
          </m:den>
        </m:f>
      </m:oMath>
      <w:r w:rsidRPr="00930964">
        <w:rPr>
          <w:rFonts w:eastAsiaTheme="minorEastAsia" w:cs="Times New Roman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47142</m:t>
            </m:r>
          </m:num>
          <m:den>
            <m:r>
              <w:rPr>
                <w:rFonts w:ascii="Cambria Math" w:eastAsiaTheme="minorEastAsia" w:hAnsi="Cambria Math" w:cs="Times New Roman"/>
              </w:rPr>
              <m:t>1821</m:t>
            </m:r>
          </m:den>
        </m:f>
      </m:oMath>
      <w:r w:rsidRPr="00930964">
        <w:rPr>
          <w:rFonts w:eastAsiaTheme="minorEastAsia" w:cs="Times New Roman"/>
        </w:rPr>
        <w:t xml:space="preserve"> = </w:t>
      </w:r>
      <w:r w:rsidRPr="00930964">
        <w:rPr>
          <w:rFonts w:eastAsiaTheme="minorEastAsia" w:cs="Times New Roman"/>
          <w:b/>
        </w:rPr>
        <w:t>4,2</w:t>
      </w:r>
    </w:p>
    <w:p w:rsidR="00930964" w:rsidRPr="00930964" w:rsidRDefault="00E4719E" w:rsidP="00930964">
      <w:pPr>
        <w:rPr>
          <w:vertAlign w:val="superscript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Z</m:t>
            </m:r>
          </m:sub>
        </m:sSub>
      </m:oMath>
      <w:r w:rsidR="00930964" w:rsidRPr="00930964">
        <w:t xml:space="preserve"> - objem zásobního prostoru nádrže v m</w:t>
      </w:r>
      <w:r w:rsidR="00930964" w:rsidRPr="00930964">
        <w:rPr>
          <w:vertAlign w:val="superscript"/>
        </w:rPr>
        <w:t>3</w:t>
      </w:r>
    </w:p>
    <w:p w:rsidR="00930964" w:rsidRPr="00930964" w:rsidRDefault="00E4719E" w:rsidP="00930964">
      <w:pPr>
        <w:rPr>
          <w:vertAlign w:val="superscript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V</m:t>
            </m:r>
          </m:e>
          <m:sub>
            <m:r>
              <w:rPr>
                <w:rFonts w:ascii="Cambria Math" w:hAnsi="Cambria Math" w:cs="Times New Roman"/>
              </w:rPr>
              <m:t>HR</m:t>
            </m:r>
          </m:sub>
        </m:sSub>
      </m:oMath>
      <w:r w:rsidR="00930964" w:rsidRPr="00930964">
        <w:t xml:space="preserve"> - objem tělesa </w:t>
      </w:r>
      <w:proofErr w:type="gramStart"/>
      <w:r w:rsidR="00930964" w:rsidRPr="00930964">
        <w:t xml:space="preserve">hráze  = </w:t>
      </w:r>
      <w:r w:rsidR="0030018A">
        <w:t>1821</w:t>
      </w:r>
      <w:proofErr w:type="gramEnd"/>
      <w:r w:rsidR="00930964" w:rsidRPr="00930964">
        <w:t xml:space="preserve"> m</w:t>
      </w:r>
      <w:r w:rsidR="00930964" w:rsidRPr="00930964">
        <w:rPr>
          <w:vertAlign w:val="superscript"/>
        </w:rPr>
        <w:t>3</w:t>
      </w:r>
    </w:p>
    <w:p w:rsidR="00930964" w:rsidRPr="00930964" w:rsidRDefault="00930964" w:rsidP="00930964">
      <w:pPr>
        <w:rPr>
          <w:rFonts w:cs="Times New Roman"/>
          <w:b/>
          <w:bCs/>
          <w:iCs/>
          <w:color w:val="4F81BD" w:themeColor="accent1"/>
        </w:rPr>
      </w:pPr>
    </w:p>
    <w:p w:rsidR="00930964" w:rsidRPr="00930964" w:rsidRDefault="00930964" w:rsidP="00930964">
      <w:pPr>
        <w:rPr>
          <w:rFonts w:cs="Times New Roman"/>
          <w:b/>
          <w:bCs/>
          <w:iCs/>
        </w:rPr>
      </w:pPr>
      <w:r w:rsidRPr="00930964">
        <w:rPr>
          <w:rFonts w:cs="Times New Roman"/>
          <w:b/>
          <w:bCs/>
          <w:iCs/>
        </w:rPr>
        <w:t xml:space="preserve">Objemový ukazatel má </w:t>
      </w:r>
      <w:r w:rsidR="0030018A">
        <w:rPr>
          <w:rFonts w:cs="Times New Roman"/>
          <w:b/>
          <w:bCs/>
          <w:iCs/>
        </w:rPr>
        <w:t xml:space="preserve">optimální </w:t>
      </w:r>
      <w:r w:rsidRPr="00930964">
        <w:rPr>
          <w:rFonts w:cs="Times New Roman"/>
          <w:b/>
          <w:bCs/>
          <w:iCs/>
        </w:rPr>
        <w:t>hodnotu proveditelnosti nádrže.</w:t>
      </w:r>
    </w:p>
    <w:p w:rsidR="005F1481" w:rsidRDefault="005F1481" w:rsidP="003E32DC">
      <w:pPr>
        <w:ind w:left="709" w:firstLine="0"/>
      </w:pPr>
    </w:p>
    <w:p w:rsidR="00EA6685" w:rsidRDefault="00EA6685" w:rsidP="005F1481"/>
    <w:p w:rsidR="0030018A" w:rsidRDefault="0030018A" w:rsidP="00F1573E">
      <w:pPr>
        <w:pStyle w:val="Nadpis3"/>
      </w:pPr>
      <w:bookmarkStart w:id="31" w:name="_Toc390331180"/>
      <w:r>
        <w:t>Meliorační příkop P</w:t>
      </w:r>
      <w:r w:rsidR="002B2259">
        <w:t>R</w:t>
      </w:r>
      <w:r>
        <w:t>1</w:t>
      </w:r>
      <w:bookmarkEnd w:id="31"/>
    </w:p>
    <w:p w:rsidR="00F1573E" w:rsidRPr="00F1573E" w:rsidRDefault="00F1573E" w:rsidP="00F1573E"/>
    <w:p w:rsidR="00AC7006" w:rsidRDefault="00AC7006" w:rsidP="00AC7006">
      <w:pPr>
        <w:pStyle w:val="Odstavecseseznamem"/>
        <w:numPr>
          <w:ilvl w:val="0"/>
          <w:numId w:val="17"/>
        </w:numPr>
        <w:ind w:left="1134" w:hanging="425"/>
        <w:rPr>
          <w:rFonts w:asciiTheme="majorHAnsi" w:hAnsiTheme="majorHAnsi"/>
          <w:b/>
          <w:bCs/>
          <w:i/>
          <w:iCs/>
          <w:color w:val="4F81BD" w:themeColor="accent1"/>
        </w:rPr>
      </w:pPr>
      <w:r w:rsidRPr="00AC7006">
        <w:rPr>
          <w:rFonts w:asciiTheme="majorHAnsi" w:hAnsiTheme="majorHAnsi"/>
          <w:b/>
          <w:bCs/>
          <w:i/>
          <w:iCs/>
          <w:color w:val="4F81BD" w:themeColor="accent1"/>
        </w:rPr>
        <w:t>Základní údaje</w:t>
      </w:r>
    </w:p>
    <w:p w:rsidR="00AA5F3B" w:rsidRDefault="00AA5F3B" w:rsidP="00AA5F3B">
      <w:pPr>
        <w:pStyle w:val="Odstavecseseznamem"/>
        <w:ind w:left="709" w:firstLine="0"/>
        <w:rPr>
          <w:rFonts w:asciiTheme="majorHAnsi" w:hAnsiTheme="majorHAnsi"/>
          <w:bCs/>
          <w:iCs/>
        </w:rPr>
      </w:pPr>
      <w:r>
        <w:rPr>
          <w:rFonts w:asciiTheme="majorHAnsi" w:hAnsiTheme="majorHAnsi"/>
          <w:bCs/>
          <w:iCs/>
        </w:rPr>
        <w:t xml:space="preserve">Lokalita – </w:t>
      </w:r>
      <w:proofErr w:type="spellStart"/>
      <w:r>
        <w:rPr>
          <w:rFonts w:asciiTheme="majorHAnsi" w:hAnsiTheme="majorHAnsi"/>
          <w:bCs/>
          <w:iCs/>
        </w:rPr>
        <w:t>Juhyně</w:t>
      </w:r>
      <w:proofErr w:type="spellEnd"/>
    </w:p>
    <w:p w:rsidR="00AA5F3B" w:rsidRDefault="00AA5F3B" w:rsidP="00AA5F3B">
      <w:pPr>
        <w:pStyle w:val="Odstavecseseznamem"/>
        <w:ind w:left="709" w:firstLine="0"/>
        <w:rPr>
          <w:rFonts w:asciiTheme="majorHAnsi" w:hAnsiTheme="majorHAnsi"/>
          <w:bCs/>
          <w:iCs/>
        </w:rPr>
      </w:pPr>
      <w:r>
        <w:rPr>
          <w:rFonts w:asciiTheme="majorHAnsi" w:hAnsiTheme="majorHAnsi"/>
          <w:bCs/>
          <w:iCs/>
        </w:rPr>
        <w:t>Zaústění – do lužního lesa (zasakovací lesní pás)</w:t>
      </w:r>
    </w:p>
    <w:p w:rsidR="00AA5F3B" w:rsidRPr="00AA5F3B" w:rsidRDefault="00AA5F3B" w:rsidP="00AA5F3B">
      <w:pPr>
        <w:pStyle w:val="Odstavecseseznamem"/>
        <w:ind w:left="709" w:firstLine="0"/>
        <w:rPr>
          <w:rFonts w:asciiTheme="majorHAnsi" w:hAnsiTheme="majorHAnsi"/>
          <w:bCs/>
          <w:iCs/>
        </w:rPr>
      </w:pPr>
      <w:r>
        <w:rPr>
          <w:rFonts w:asciiTheme="majorHAnsi" w:hAnsiTheme="majorHAnsi"/>
          <w:bCs/>
          <w:iCs/>
        </w:rPr>
        <w:t>délka – 419,74 m</w:t>
      </w:r>
    </w:p>
    <w:p w:rsidR="00AA5F3B" w:rsidRDefault="00AA5F3B" w:rsidP="00AA5F3B">
      <w:pPr>
        <w:pStyle w:val="Odstavecseseznamem"/>
        <w:ind w:left="1134" w:firstLine="0"/>
        <w:rPr>
          <w:rFonts w:asciiTheme="majorHAnsi" w:hAnsiTheme="majorHAnsi"/>
          <w:b/>
          <w:bCs/>
          <w:i/>
          <w:iCs/>
          <w:color w:val="4F81BD" w:themeColor="accent1"/>
        </w:rPr>
      </w:pPr>
    </w:p>
    <w:p w:rsidR="00AC7006" w:rsidRDefault="00AC7006" w:rsidP="00AC7006">
      <w:pPr>
        <w:pStyle w:val="Odstavecseseznamem"/>
        <w:numPr>
          <w:ilvl w:val="0"/>
          <w:numId w:val="17"/>
        </w:numPr>
        <w:ind w:left="1134" w:hanging="425"/>
        <w:rPr>
          <w:rFonts w:asciiTheme="majorHAnsi" w:hAnsiTheme="majorHAnsi"/>
          <w:b/>
          <w:bCs/>
          <w:i/>
          <w:iCs/>
          <w:color w:val="4F81BD" w:themeColor="accent1"/>
        </w:rPr>
      </w:pPr>
      <w:r>
        <w:rPr>
          <w:rFonts w:asciiTheme="majorHAnsi" w:hAnsiTheme="majorHAnsi"/>
          <w:b/>
          <w:bCs/>
          <w:i/>
          <w:iCs/>
          <w:color w:val="4F81BD" w:themeColor="accent1"/>
        </w:rPr>
        <w:t>Směrové poměry</w:t>
      </w:r>
    </w:p>
    <w:p w:rsidR="00AA5F3B" w:rsidRDefault="00AA5F3B" w:rsidP="00AA5F3B">
      <w:pPr>
        <w:pStyle w:val="Odstavecseseznamem"/>
        <w:ind w:left="709" w:firstLine="0"/>
        <w:rPr>
          <w:rFonts w:cs="Times New Roman"/>
          <w:bCs/>
          <w:iCs/>
        </w:rPr>
      </w:pPr>
      <w:r w:rsidRPr="00AA5F3B">
        <w:rPr>
          <w:rFonts w:cs="Times New Roman"/>
          <w:bCs/>
          <w:iCs/>
        </w:rPr>
        <w:t>km 0,17697 – 0,19850</w:t>
      </w:r>
      <w:r>
        <w:rPr>
          <w:rFonts w:cs="Times New Roman"/>
          <w:bCs/>
          <w:iCs/>
        </w:rPr>
        <w:tab/>
        <w:t>oblouk vlevo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délka 21,5 m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R = 40,0 m</w:t>
      </w:r>
    </w:p>
    <w:p w:rsidR="00AA5F3B" w:rsidRPr="00AA5F3B" w:rsidRDefault="00AA5F3B" w:rsidP="00AA5F3B">
      <w:pPr>
        <w:pStyle w:val="Odstavecseseznamem"/>
        <w:ind w:left="709" w:firstLine="0"/>
        <w:rPr>
          <w:rFonts w:cs="Times New Roman"/>
          <w:bCs/>
          <w:iCs/>
        </w:rPr>
      </w:pPr>
      <w:r>
        <w:rPr>
          <w:rFonts w:cs="Times New Roman"/>
          <w:bCs/>
          <w:iCs/>
        </w:rPr>
        <w:t>km 0,23363 – 0,29248</w:t>
      </w:r>
      <w:r>
        <w:rPr>
          <w:rFonts w:cs="Times New Roman"/>
          <w:bCs/>
          <w:iCs/>
        </w:rPr>
        <w:tab/>
        <w:t>oblouk vlevo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délka 58,9 m</w:t>
      </w:r>
      <w:r>
        <w:rPr>
          <w:rFonts w:cs="Times New Roman"/>
          <w:bCs/>
          <w:iCs/>
        </w:rPr>
        <w:tab/>
      </w:r>
      <w:r>
        <w:rPr>
          <w:rFonts w:cs="Times New Roman"/>
          <w:bCs/>
          <w:iCs/>
        </w:rPr>
        <w:tab/>
        <w:t>R = 60,0 m</w:t>
      </w:r>
    </w:p>
    <w:p w:rsidR="00AA5F3B" w:rsidRDefault="00AA5F3B" w:rsidP="00AA5F3B">
      <w:pPr>
        <w:pStyle w:val="Odstavecseseznamem"/>
        <w:ind w:left="1134" w:firstLine="0"/>
        <w:rPr>
          <w:rFonts w:asciiTheme="majorHAnsi" w:hAnsiTheme="majorHAnsi"/>
          <w:b/>
          <w:bCs/>
          <w:i/>
          <w:iCs/>
          <w:color w:val="4F81BD" w:themeColor="accent1"/>
        </w:rPr>
      </w:pPr>
    </w:p>
    <w:p w:rsidR="00AC7006" w:rsidRDefault="00AC7006" w:rsidP="00AC7006">
      <w:pPr>
        <w:pStyle w:val="Odstavecseseznamem"/>
        <w:numPr>
          <w:ilvl w:val="0"/>
          <w:numId w:val="17"/>
        </w:numPr>
        <w:ind w:left="1134" w:hanging="425"/>
        <w:rPr>
          <w:rFonts w:asciiTheme="majorHAnsi" w:hAnsiTheme="majorHAnsi"/>
          <w:b/>
          <w:bCs/>
          <w:i/>
          <w:iCs/>
          <w:color w:val="4F81BD" w:themeColor="accent1"/>
        </w:rPr>
      </w:pPr>
      <w:r>
        <w:rPr>
          <w:rFonts w:asciiTheme="majorHAnsi" w:hAnsiTheme="majorHAnsi"/>
          <w:b/>
          <w:bCs/>
          <w:i/>
          <w:iCs/>
          <w:color w:val="4F81BD" w:themeColor="accent1"/>
        </w:rPr>
        <w:t>Výškové poměry</w:t>
      </w:r>
    </w:p>
    <w:p w:rsidR="00AA5F3B" w:rsidRDefault="00AA5F3B" w:rsidP="00AA5F3B">
      <w:r>
        <w:t>km 0,00000 – 0,30210</w:t>
      </w:r>
      <w:r>
        <w:tab/>
        <w:t>0,50%</w:t>
      </w:r>
    </w:p>
    <w:p w:rsidR="00AA5F3B" w:rsidRDefault="00AA5F3B" w:rsidP="00AA5F3B">
      <w:r>
        <w:t xml:space="preserve">km 0,30210 – 0,41974  </w:t>
      </w:r>
      <w:r>
        <w:tab/>
        <w:t>1,46%</w:t>
      </w:r>
    </w:p>
    <w:p w:rsidR="00AA5F3B" w:rsidRPr="00AA5F3B" w:rsidRDefault="00AA5F3B" w:rsidP="00AA5F3B"/>
    <w:p w:rsidR="00AC7006" w:rsidRDefault="00AC7006" w:rsidP="00AC7006">
      <w:pPr>
        <w:pStyle w:val="Odstavecseseznamem"/>
        <w:numPr>
          <w:ilvl w:val="0"/>
          <w:numId w:val="17"/>
        </w:numPr>
        <w:ind w:left="1134" w:hanging="425"/>
        <w:rPr>
          <w:rFonts w:asciiTheme="majorHAnsi" w:hAnsiTheme="majorHAnsi"/>
          <w:b/>
          <w:bCs/>
          <w:i/>
          <w:iCs/>
          <w:color w:val="4F81BD" w:themeColor="accent1"/>
        </w:rPr>
      </w:pPr>
      <w:r>
        <w:rPr>
          <w:rFonts w:asciiTheme="majorHAnsi" w:hAnsiTheme="majorHAnsi"/>
          <w:b/>
          <w:bCs/>
          <w:i/>
          <w:iCs/>
          <w:color w:val="4F81BD" w:themeColor="accent1"/>
        </w:rPr>
        <w:t>Objekty</w:t>
      </w:r>
    </w:p>
    <w:p w:rsidR="00AA5F3B" w:rsidRDefault="00AA5F3B" w:rsidP="00AA5F3B">
      <w:r>
        <w:t>km 0,03277</w:t>
      </w:r>
      <w:r>
        <w:tab/>
        <w:t>cesta C22, trubní propustek DN 600 mm, délka 7,5 m</w:t>
      </w:r>
    </w:p>
    <w:p w:rsidR="00AA5F3B" w:rsidRDefault="00AA5F3B" w:rsidP="00AA5F3B"/>
    <w:p w:rsidR="00AC7006" w:rsidRDefault="00AC7006" w:rsidP="00AC7006">
      <w:pPr>
        <w:pStyle w:val="Odstavecseseznamem"/>
        <w:numPr>
          <w:ilvl w:val="0"/>
          <w:numId w:val="17"/>
        </w:numPr>
        <w:ind w:left="1134" w:hanging="425"/>
        <w:rPr>
          <w:rFonts w:asciiTheme="majorHAnsi" w:hAnsiTheme="majorHAnsi"/>
          <w:b/>
          <w:bCs/>
          <w:i/>
          <w:iCs/>
          <w:color w:val="4F81BD" w:themeColor="accent1"/>
        </w:rPr>
      </w:pPr>
      <w:r>
        <w:rPr>
          <w:rFonts w:asciiTheme="majorHAnsi" w:hAnsiTheme="majorHAnsi"/>
          <w:b/>
          <w:bCs/>
          <w:i/>
          <w:iCs/>
          <w:color w:val="4F81BD" w:themeColor="accent1"/>
        </w:rPr>
        <w:t>Vzorový příčný řez</w:t>
      </w:r>
    </w:p>
    <w:p w:rsidR="00AA5F3B" w:rsidRDefault="00AA5F3B" w:rsidP="00AA5F3B">
      <w:r>
        <w:t xml:space="preserve">šířka ve dně </w:t>
      </w:r>
      <w:r>
        <w:tab/>
        <w:t>0,6 m</w:t>
      </w:r>
    </w:p>
    <w:p w:rsidR="00AA5F3B" w:rsidRDefault="00AA5F3B" w:rsidP="00AA5F3B">
      <w:r>
        <w:t>sklon svahů</w:t>
      </w:r>
      <w:r>
        <w:tab/>
        <w:t>1:1,5</w:t>
      </w:r>
    </w:p>
    <w:p w:rsidR="00AA5F3B" w:rsidRDefault="00AA5F3B" w:rsidP="00AA5F3B">
      <w:r>
        <w:t>hloubka</w:t>
      </w:r>
      <w:r>
        <w:tab/>
        <w:t>1,0 – 1,5 m</w:t>
      </w:r>
    </w:p>
    <w:p w:rsidR="00AA5F3B" w:rsidRDefault="00F1573E" w:rsidP="00AA5F3B">
      <w:r>
        <w:t>opevnění dna a svahů – humusování 100 mm, osetí travním semenem</w:t>
      </w:r>
    </w:p>
    <w:p w:rsidR="00AC7006" w:rsidRPr="00AC7006" w:rsidRDefault="00AC7006" w:rsidP="00AC7006">
      <w:pPr>
        <w:pStyle w:val="Odstavecseseznamem"/>
        <w:ind w:left="1134" w:firstLine="0"/>
        <w:rPr>
          <w:rFonts w:asciiTheme="majorHAnsi" w:hAnsiTheme="majorHAnsi"/>
          <w:b/>
          <w:bCs/>
          <w:i/>
          <w:iCs/>
          <w:color w:val="4F81BD" w:themeColor="accent1"/>
        </w:rPr>
      </w:pPr>
    </w:p>
    <w:p w:rsidR="00E7630F" w:rsidRDefault="00C23FB7" w:rsidP="00042489">
      <w:pPr>
        <w:pStyle w:val="Nadpis2"/>
        <w:ind w:left="0" w:firstLine="0"/>
      </w:pPr>
      <w:bookmarkStart w:id="32" w:name="_Toc390331181"/>
      <w:bookmarkStart w:id="33" w:name="_Toc276667718"/>
      <w:bookmarkStart w:id="34" w:name="_Toc276667832"/>
      <w:bookmarkStart w:id="35" w:name="_Toc276668026"/>
      <w:bookmarkStart w:id="36" w:name="_Toc276748717"/>
      <w:r>
        <w:t>Hydrotechnické výpočty</w:t>
      </w:r>
      <w:bookmarkEnd w:id="32"/>
    </w:p>
    <w:p w:rsidR="00E01A36" w:rsidRDefault="00E01A36" w:rsidP="00E01A36"/>
    <w:p w:rsidR="005807F1" w:rsidRDefault="00C23FB7" w:rsidP="00C76577">
      <w:pPr>
        <w:tabs>
          <w:tab w:val="left" w:pos="2552"/>
        </w:tabs>
        <w:ind w:left="709" w:firstLine="0"/>
      </w:pPr>
      <w:r>
        <w:t>Navržen sdružený funkční objekt jednopatrový, návrhový průtok Q</w:t>
      </w:r>
      <w:r>
        <w:rPr>
          <w:vertAlign w:val="subscript"/>
        </w:rPr>
        <w:t>N</w:t>
      </w:r>
      <w:r>
        <w:t xml:space="preserve"> = 9,5 m</w:t>
      </w:r>
      <w:r>
        <w:rPr>
          <w:vertAlign w:val="superscript"/>
        </w:rPr>
        <w:t>3</w:t>
      </w:r>
      <w:r>
        <w:t>/s</w:t>
      </w:r>
    </w:p>
    <w:p w:rsidR="00174C55" w:rsidRDefault="00174C55" w:rsidP="00C76577">
      <w:pPr>
        <w:tabs>
          <w:tab w:val="left" w:pos="2552"/>
        </w:tabs>
        <w:ind w:left="709" w:firstLine="0"/>
      </w:pPr>
    </w:p>
    <w:p w:rsidR="00174C55" w:rsidRDefault="00174C55" w:rsidP="00C76577">
      <w:pPr>
        <w:tabs>
          <w:tab w:val="left" w:pos="2552"/>
        </w:tabs>
        <w:ind w:left="709" w:firstLine="0"/>
      </w:pPr>
      <w:r>
        <w:t>Přeliv:</w:t>
      </w:r>
    </w:p>
    <w:p w:rsidR="00174C55" w:rsidRDefault="00174C55" w:rsidP="00C76577">
      <w:pPr>
        <w:tabs>
          <w:tab w:val="left" w:pos="2552"/>
        </w:tabs>
        <w:ind w:left="709" w:firstLine="0"/>
      </w:pPr>
      <w:r>
        <w:t xml:space="preserve">Kruhové zaoblení přelivu r = 0,35 m, přepadová výška zvolena </w:t>
      </w:r>
      <w:r w:rsidR="001B2CFE">
        <w:t>h</w:t>
      </w:r>
      <w:r>
        <w:t xml:space="preserve"> = 0,4 m</w:t>
      </w:r>
    </w:p>
    <w:p w:rsidR="00174C55" w:rsidRDefault="00174C55" w:rsidP="00C76577">
      <w:pPr>
        <w:tabs>
          <w:tab w:val="left" w:pos="2552"/>
        </w:tabs>
        <w:ind w:left="709" w:firstLine="0"/>
      </w:pPr>
      <w:r>
        <w:t>Šířka spadiště a skluzu se navrhuje</w:t>
      </w:r>
    </w:p>
    <w:p w:rsidR="00174C55" w:rsidRDefault="00174C55" w:rsidP="00C76577">
      <w:pPr>
        <w:tabs>
          <w:tab w:val="left" w:pos="2552"/>
        </w:tabs>
        <w:ind w:left="709" w:firstLine="0"/>
      </w:pPr>
      <w:r>
        <w:t>B</w:t>
      </w:r>
      <w:r>
        <w:rPr>
          <w:vertAlign w:val="subscript"/>
        </w:rPr>
        <w:t>O</w:t>
      </w:r>
      <w:r>
        <w:t xml:space="preserve"> = 3,0 m měrný průtok q = 9,5 : 3 = 3,17 m</w:t>
      </w:r>
      <w:r>
        <w:rPr>
          <w:vertAlign w:val="superscript"/>
        </w:rPr>
        <w:t>2</w:t>
      </w:r>
      <w:r>
        <w:t>/s</w:t>
      </w:r>
    </w:p>
    <w:p w:rsidR="00174C55" w:rsidRDefault="00174C55" w:rsidP="00C76577">
      <w:pPr>
        <w:tabs>
          <w:tab w:val="left" w:pos="2552"/>
        </w:tabs>
        <w:ind w:left="709" w:firstLine="0"/>
      </w:pPr>
      <w:r>
        <w:lastRenderedPageBreak/>
        <w:t xml:space="preserve">4 h </w:t>
      </w:r>
      <w:r>
        <w:rPr>
          <w:rFonts w:ascii="Lucida Bright" w:hAnsi="Lucida Bright"/>
        </w:rPr>
        <w:t>≤</w:t>
      </w:r>
      <w:r>
        <w:t xml:space="preserve"> B</w:t>
      </w:r>
      <w:r>
        <w:rPr>
          <w:vertAlign w:val="subscript"/>
        </w:rPr>
        <w:t>O</w:t>
      </w:r>
    </w:p>
    <w:p w:rsidR="00174C55" w:rsidRDefault="00174C55" w:rsidP="00174C55">
      <w:pPr>
        <w:tabs>
          <w:tab w:val="left" w:pos="2552"/>
        </w:tabs>
        <w:ind w:left="709" w:firstLine="0"/>
      </w:pPr>
      <w:proofErr w:type="gramStart"/>
      <w:r>
        <w:t>4 . 0,4</w:t>
      </w:r>
      <w:proofErr w:type="gramEnd"/>
      <w:r>
        <w:t xml:space="preserve"> = 1,6 m </w:t>
      </w:r>
      <w:r>
        <w:rPr>
          <w:rFonts w:ascii="Lucida Bright" w:hAnsi="Lucida Bright"/>
        </w:rPr>
        <w:t>≤</w:t>
      </w:r>
      <w:r>
        <w:t xml:space="preserve"> B</w:t>
      </w:r>
      <w:r>
        <w:rPr>
          <w:vertAlign w:val="subscript"/>
        </w:rPr>
        <w:t>O</w:t>
      </w:r>
      <w:r>
        <w:t xml:space="preserve"> = 3,0 m</w:t>
      </w:r>
    </w:p>
    <w:p w:rsidR="000B07C1" w:rsidRDefault="000B07C1" w:rsidP="001B2CFE">
      <w:pPr>
        <w:tabs>
          <w:tab w:val="left" w:pos="2552"/>
        </w:tabs>
        <w:ind w:left="709" w:firstLine="0"/>
      </w:pPr>
    </w:p>
    <w:p w:rsidR="001B2CFE" w:rsidRDefault="001B2CFE" w:rsidP="001B2CFE">
      <w:pPr>
        <w:tabs>
          <w:tab w:val="left" w:pos="2552"/>
        </w:tabs>
        <w:ind w:left="709" w:firstLine="0"/>
      </w:pPr>
      <w:r>
        <w:t xml:space="preserve">přepadový </w:t>
      </w:r>
      <w:proofErr w:type="spellStart"/>
      <w:r>
        <w:t>souč</w:t>
      </w:r>
      <w:proofErr w:type="spellEnd"/>
      <w:r>
        <w:t>.</w:t>
      </w:r>
    </w:p>
    <w:p w:rsidR="001B2CFE" w:rsidRDefault="001B2CFE" w:rsidP="001B2CFE">
      <w:pPr>
        <w:tabs>
          <w:tab w:val="left" w:pos="2552"/>
        </w:tabs>
        <w:ind w:left="709" w:firstLine="0"/>
        <w:rPr>
          <w:rFonts w:eastAsiaTheme="minorEastAsia" w:cs="Times New Roman"/>
        </w:rPr>
      </w:pP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0,4</m:t>
            </m:r>
          </m:num>
          <m:den>
            <m:r>
              <w:rPr>
                <w:rFonts w:ascii="Cambria Math" w:eastAsiaTheme="minorEastAsia" w:hAnsi="Cambria Math"/>
              </w:rPr>
              <m:t>0,35</m:t>
            </m:r>
          </m:den>
        </m:f>
      </m:oMath>
      <w:r>
        <w:rPr>
          <w:rFonts w:eastAsiaTheme="minorEastAsia"/>
        </w:rPr>
        <w:t xml:space="preserve"> ........ je </w:t>
      </w:r>
      <w:r w:rsidRPr="001B2CFE">
        <w:rPr>
          <w:rFonts w:eastAsiaTheme="minorEastAsia" w:cs="Times New Roman"/>
        </w:rPr>
        <w:t>µ</w:t>
      </w:r>
      <w:r w:rsidR="000B07C1">
        <w:rPr>
          <w:rFonts w:eastAsiaTheme="minorEastAsia" w:cs="Times New Roman"/>
        </w:rPr>
        <w:t>= 0,705 (</w:t>
      </w:r>
      <w:proofErr w:type="gramStart"/>
      <w:r w:rsidR="000B07C1">
        <w:rPr>
          <w:rFonts w:eastAsiaTheme="minorEastAsia" w:cs="Times New Roman"/>
        </w:rPr>
        <w:t>III.A.</w:t>
      </w:r>
      <w:proofErr w:type="gramEnd"/>
      <w:r w:rsidR="000B07C1">
        <w:rPr>
          <w:rFonts w:eastAsiaTheme="minorEastAsia" w:cs="Times New Roman"/>
        </w:rPr>
        <w:t>1.1.)</w:t>
      </w:r>
    </w:p>
    <w:p w:rsidR="000B07C1" w:rsidRDefault="000B07C1" w:rsidP="00C76577">
      <w:pPr>
        <w:tabs>
          <w:tab w:val="left" w:pos="2552"/>
        </w:tabs>
        <w:ind w:left="709" w:firstLine="0"/>
      </w:pPr>
    </w:p>
    <w:p w:rsidR="00174C55" w:rsidRPr="00174C55" w:rsidRDefault="000B07C1" w:rsidP="00C76577">
      <w:pPr>
        <w:tabs>
          <w:tab w:val="left" w:pos="2552"/>
        </w:tabs>
        <w:ind w:left="709" w:firstLine="0"/>
      </w:pPr>
      <w:r>
        <w:t>délka přelivu</w:t>
      </w:r>
    </w:p>
    <w:p w:rsidR="000B07C1" w:rsidRDefault="000B07C1" w:rsidP="00C76577">
      <w:pPr>
        <w:tabs>
          <w:tab w:val="left" w:pos="2552"/>
        </w:tabs>
        <w:ind w:left="709" w:firstLine="0"/>
      </w:pPr>
      <w:r>
        <w:t>L = 9,5 : 0,527 = 18,03 m</w:t>
      </w:r>
    </w:p>
    <w:p w:rsidR="00111465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t xml:space="preserve">q = </w:t>
      </w:r>
      <w:proofErr w:type="gramStart"/>
      <w:r>
        <w:t xml:space="preserve">2/3 </w:t>
      </w:r>
      <w:r w:rsidRPr="001B2CFE">
        <w:rPr>
          <w:rFonts w:eastAsiaTheme="minorEastAsia" w:cs="Times New Roman"/>
        </w:rPr>
        <w:t>µ</w:t>
      </w:r>
      <w:r>
        <w:rPr>
          <w:rFonts w:eastAsiaTheme="minorEastAsia" w:cs="Times New Roman"/>
        </w:rPr>
        <w:t xml:space="preserve"> . h</w:t>
      </w:r>
      <w:r>
        <w:rPr>
          <w:rFonts w:eastAsiaTheme="minorEastAsia" w:cs="Times New Roman"/>
          <w:vertAlign w:val="superscript"/>
        </w:rPr>
        <w:t>3/2</w:t>
      </w:r>
      <w:proofErr w:type="gramEnd"/>
      <w:r>
        <w:rPr>
          <w:rFonts w:eastAsiaTheme="minorEastAsia" w:cs="Times New Roman"/>
        </w:rPr>
        <w:t xml:space="preserve"> </w:t>
      </w:r>
      <w:r w:rsidRPr="000B07C1">
        <w:rPr>
          <w:rFonts w:eastAsiaTheme="minorEastAsia" w:cs="Times New Roman"/>
        </w:rPr>
        <w:t xml:space="preserve">.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cs="Times New Roman"/>
              </w:rPr>
              <m:t>2</m:t>
            </m:r>
            <m:r>
              <w:rPr>
                <w:rFonts w:ascii="Cambria Math" w:eastAsiaTheme="minorEastAsia" w:hAnsi="Cambria Math" w:cs="Times New Roman"/>
              </w:rPr>
              <m:t>g</m:t>
            </m:r>
          </m:e>
        </m:rad>
      </m:oMath>
      <w:r w:rsidR="00111465">
        <w:tab/>
      </w:r>
      <w:r>
        <w:t>= 2/3 . 0,705 . 0,4</w:t>
      </w:r>
      <w:r>
        <w:rPr>
          <w:vertAlign w:val="superscript"/>
        </w:rPr>
        <w:t>3/2</w:t>
      </w:r>
      <w:r>
        <w:t xml:space="preserve"> .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cs="Times New Roman"/>
              </w:rPr>
              <m:t>2</m:t>
            </m:r>
            <m:r>
              <w:rPr>
                <w:rFonts w:ascii="Cambria Math" w:eastAsiaTheme="minorEastAsia" w:hAnsi="Cambria Math" w:cs="Times New Roman"/>
              </w:rPr>
              <m:t>g</m:t>
            </m:r>
          </m:e>
        </m:rad>
      </m:oMath>
      <w:r>
        <w:rPr>
          <w:rFonts w:eastAsiaTheme="minorEastAsia"/>
        </w:rPr>
        <w:t xml:space="preserve"> = 0,527 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/s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>boční konstrukce – celkem 4 ks nezaoblené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proofErr w:type="gramStart"/>
      <w:r>
        <w:rPr>
          <w:rFonts w:eastAsiaTheme="minorEastAsia"/>
        </w:rPr>
        <w:t>0,1 . 1 . 4 . 0,4</w:t>
      </w:r>
      <w:proofErr w:type="gramEnd"/>
      <w:r>
        <w:rPr>
          <w:rFonts w:eastAsiaTheme="minorEastAsia"/>
        </w:rPr>
        <w:t xml:space="preserve"> = 0,16 m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>délka přelivu činí: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  <w:b/>
        </w:rPr>
      </w:pPr>
      <w:r>
        <w:rPr>
          <w:rFonts w:eastAsiaTheme="minorEastAsia"/>
        </w:rPr>
        <w:t xml:space="preserve">18,03 + 0,16 = </w:t>
      </w:r>
      <w:proofErr w:type="gramStart"/>
      <w:r>
        <w:rPr>
          <w:rFonts w:eastAsiaTheme="minorEastAsia"/>
        </w:rPr>
        <w:t>18,19 m ....... navrhuji</w:t>
      </w:r>
      <w:proofErr w:type="gramEnd"/>
      <w:r>
        <w:rPr>
          <w:rFonts w:eastAsiaTheme="minorEastAsia"/>
        </w:rPr>
        <w:t xml:space="preserve"> </w:t>
      </w:r>
      <w:r w:rsidRPr="000B07C1">
        <w:rPr>
          <w:rFonts w:eastAsiaTheme="minorEastAsia"/>
          <w:b/>
        </w:rPr>
        <w:t>18,2 m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  <w:b/>
        </w:rPr>
      </w:pP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 w:rsidRPr="000B07C1">
        <w:rPr>
          <w:rFonts w:eastAsiaTheme="minorEastAsia"/>
        </w:rPr>
        <w:t>spadiště: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>šířka B</w:t>
      </w:r>
      <w:r>
        <w:rPr>
          <w:rFonts w:eastAsiaTheme="minorEastAsia"/>
          <w:vertAlign w:val="subscript"/>
        </w:rPr>
        <w:t>O</w:t>
      </w:r>
      <w:r>
        <w:rPr>
          <w:rFonts w:eastAsiaTheme="minorEastAsia"/>
        </w:rPr>
        <w:t xml:space="preserve"> = 3,0 m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>kritická hloubka</w:t>
      </w:r>
    </w:p>
    <w:p w:rsid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>pro q = 3,17 m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/s je </w:t>
      </w:r>
      <w:proofErr w:type="spellStart"/>
      <w:r>
        <w:rPr>
          <w:rFonts w:eastAsiaTheme="minorEastAsia"/>
        </w:rPr>
        <w:t>h</w:t>
      </w:r>
      <w:r>
        <w:rPr>
          <w:rFonts w:eastAsiaTheme="minorEastAsia"/>
          <w:vertAlign w:val="subscript"/>
        </w:rPr>
        <w:t>k</w:t>
      </w:r>
      <w:proofErr w:type="spellEnd"/>
      <w:r>
        <w:rPr>
          <w:rFonts w:eastAsiaTheme="minorEastAsia"/>
        </w:rPr>
        <w:t xml:space="preserve"> = 1,05</w:t>
      </w:r>
    </w:p>
    <w:p w:rsidR="000B07C1" w:rsidRPr="000B07C1" w:rsidRDefault="000B07C1" w:rsidP="00C76577">
      <w:pPr>
        <w:tabs>
          <w:tab w:val="left" w:pos="2552"/>
        </w:tabs>
        <w:ind w:left="709" w:firstLine="0"/>
        <w:rPr>
          <w:rFonts w:eastAsiaTheme="minorEastAsia"/>
        </w:rPr>
      </w:pPr>
      <w:r>
        <w:rPr>
          <w:rFonts w:eastAsiaTheme="minorEastAsia"/>
        </w:rPr>
        <w:t xml:space="preserve">hl. spadiště s = 2 </w:t>
      </w:r>
      <w:proofErr w:type="spellStart"/>
      <w:proofErr w:type="gramStart"/>
      <w:r w:rsidR="0076494B">
        <w:rPr>
          <w:rFonts w:eastAsiaTheme="minorEastAsia"/>
        </w:rPr>
        <w:t>h</w:t>
      </w:r>
      <w:r w:rsidR="0076494B">
        <w:rPr>
          <w:rFonts w:eastAsiaTheme="minorEastAsia"/>
          <w:vertAlign w:val="subscript"/>
        </w:rPr>
        <w:t>k</w:t>
      </w:r>
      <w:proofErr w:type="spellEnd"/>
      <w:r w:rsidR="0076494B">
        <w:rPr>
          <w:rFonts w:eastAsiaTheme="minorEastAsia"/>
        </w:rPr>
        <w:t xml:space="preserve"> = 2 . 1,05</w:t>
      </w:r>
      <w:proofErr w:type="gramEnd"/>
      <w:r w:rsidR="0076494B">
        <w:rPr>
          <w:rFonts w:eastAsiaTheme="minorEastAsia"/>
        </w:rPr>
        <w:t xml:space="preserve"> = 2,1 - vyhovuje</w:t>
      </w:r>
    </w:p>
    <w:p w:rsidR="000B07C1" w:rsidRPr="000B07C1" w:rsidRDefault="000B07C1" w:rsidP="00C76577">
      <w:pPr>
        <w:tabs>
          <w:tab w:val="left" w:pos="2552"/>
        </w:tabs>
        <w:ind w:left="709" w:firstLine="0"/>
      </w:pPr>
    </w:p>
    <w:p w:rsidR="00C23FB7" w:rsidRDefault="00C23FB7" w:rsidP="00042489">
      <w:pPr>
        <w:pStyle w:val="Nadpis2"/>
        <w:ind w:left="0" w:firstLine="0"/>
      </w:pPr>
      <w:bookmarkStart w:id="37" w:name="_Toc390331182"/>
      <w:r>
        <w:t>Vliv na životní prostředí</w:t>
      </w:r>
      <w:bookmarkEnd w:id="37"/>
    </w:p>
    <w:p w:rsidR="00C23FB7" w:rsidRDefault="00C23FB7" w:rsidP="00C23FB7"/>
    <w:p w:rsidR="00C11B1A" w:rsidRDefault="00C11B1A" w:rsidP="00C11B1A">
      <w:pPr>
        <w:ind w:left="709" w:firstLine="0"/>
      </w:pPr>
      <w:r>
        <w:t>U všech staveb v rámci vodohospodářských opatření je navržen vegetační doprovod, který je velice důležitým krajinnotvorným prvkem. Vegetační doprovod podél revitalizovaných toků a nádrže N1 bude působit jako přirozený biokoridor. Doprovodné porosty mají významnou hygienickou funkci při zachycování prachových částic při větrné erozi, jako protihluková bariéra, apod.</w:t>
      </w:r>
    </w:p>
    <w:p w:rsidR="00EF033E" w:rsidRDefault="00EF033E" w:rsidP="00C11B1A">
      <w:pPr>
        <w:ind w:left="709" w:firstLine="0"/>
      </w:pPr>
      <w:r>
        <w:t>Velmi dobrý vliv na životní prostředí zájmového území bude mít vodní nádrž a návrh revitalizace vodních toků z hlediska: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zlepšení vodohospodářské bilance území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zpomalení odtoku srážkových vod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zlepšení migrační prostupnosti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zlepšení podmínek pro samočištění vody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posílení stability koryta toků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zvětšení aktuální zásoby v krajině</w:t>
      </w:r>
    </w:p>
    <w:p w:rsidR="00EF033E" w:rsidRDefault="00EF033E" w:rsidP="00EF033E">
      <w:pPr>
        <w:pStyle w:val="Odstavecseseznamem"/>
        <w:numPr>
          <w:ilvl w:val="0"/>
          <w:numId w:val="18"/>
        </w:numPr>
      </w:pPr>
      <w:r>
        <w:t>zvýšení hladiny spodní vody</w:t>
      </w:r>
    </w:p>
    <w:p w:rsidR="00EF033E" w:rsidRDefault="00EF033E" w:rsidP="00EF033E">
      <w:pPr>
        <w:pStyle w:val="Odstavecseseznamem"/>
        <w:ind w:left="1069" w:firstLine="0"/>
      </w:pPr>
    </w:p>
    <w:p w:rsidR="00EA6685" w:rsidRDefault="00EA6685" w:rsidP="00042489">
      <w:pPr>
        <w:pStyle w:val="Nadpis2"/>
        <w:ind w:left="0" w:firstLine="0"/>
      </w:pPr>
      <w:bookmarkStart w:id="38" w:name="_Toc390331183"/>
      <w:r>
        <w:t>Doklady o projednání</w:t>
      </w:r>
      <w:bookmarkEnd w:id="33"/>
      <w:bookmarkEnd w:id="34"/>
      <w:bookmarkEnd w:id="35"/>
      <w:bookmarkEnd w:id="36"/>
      <w:bookmarkEnd w:id="38"/>
    </w:p>
    <w:p w:rsidR="00EA6685" w:rsidRDefault="00EA6685" w:rsidP="00C76577">
      <w:pPr>
        <w:ind w:left="709" w:firstLine="0"/>
      </w:pPr>
    </w:p>
    <w:p w:rsidR="00E7630F" w:rsidRDefault="00EF033E" w:rsidP="00C76577">
      <w:pPr>
        <w:ind w:left="709" w:firstLine="0"/>
      </w:pPr>
      <w:r>
        <w:t>Návrh vodohospodářských o</w:t>
      </w:r>
      <w:r w:rsidR="00655C5B">
        <w:t>patření byl podrobně projednáván</w:t>
      </w:r>
      <w:r>
        <w:t xml:space="preserve"> se členy sboru zástupců KoPÚ Horní Újezd.</w:t>
      </w:r>
    </w:p>
    <w:p w:rsidR="00EF033E" w:rsidRDefault="00EF033E" w:rsidP="00C76577">
      <w:pPr>
        <w:ind w:left="709" w:firstLine="0"/>
      </w:pPr>
      <w:r>
        <w:t xml:space="preserve">Viz zápisy sboru zástupců - </w:t>
      </w:r>
      <w:r>
        <w:tab/>
        <w:t>dne 29. 8. a 2. 9. 2013</w:t>
      </w:r>
    </w:p>
    <w:p w:rsidR="00EF033E" w:rsidRDefault="00EF033E" w:rsidP="00C76577">
      <w:pPr>
        <w:ind w:left="709" w:firstLine="0"/>
      </w:pPr>
      <w:r>
        <w:tab/>
      </w:r>
      <w:r>
        <w:tab/>
      </w:r>
      <w:r>
        <w:tab/>
      </w:r>
      <w:r>
        <w:tab/>
        <w:t>dne 23. 9. 2013</w:t>
      </w:r>
    </w:p>
    <w:p w:rsidR="00EF033E" w:rsidRDefault="00EF033E" w:rsidP="00C76577">
      <w:pPr>
        <w:ind w:left="709" w:firstLine="0"/>
      </w:pPr>
      <w:r>
        <w:tab/>
      </w:r>
      <w:r>
        <w:tab/>
      </w:r>
      <w:r>
        <w:tab/>
      </w:r>
      <w:r>
        <w:tab/>
        <w:t>dne 10. 10. 2013</w:t>
      </w:r>
    </w:p>
    <w:p w:rsidR="00EF033E" w:rsidRDefault="00EF033E" w:rsidP="00C76577">
      <w:pPr>
        <w:ind w:left="709" w:firstLine="0"/>
      </w:pPr>
      <w:r>
        <w:lastRenderedPageBreak/>
        <w:tab/>
      </w:r>
      <w:r>
        <w:tab/>
      </w:r>
      <w:r>
        <w:tab/>
      </w:r>
      <w:r>
        <w:tab/>
        <w:t>dne 4. 11. 2013</w:t>
      </w:r>
    </w:p>
    <w:p w:rsidR="00EF033E" w:rsidRDefault="00EF033E" w:rsidP="00C76577">
      <w:pPr>
        <w:ind w:left="709" w:firstLine="0"/>
      </w:pPr>
      <w:r>
        <w:t>Návrh plánu společných zařízení byl předložen k vyjádření na Městský úřad Hranice.</w:t>
      </w:r>
    </w:p>
    <w:p w:rsidR="00EF033E" w:rsidRDefault="00EF033E" w:rsidP="00C76577">
      <w:pPr>
        <w:ind w:left="709" w:firstLine="0"/>
      </w:pPr>
      <w:r>
        <w:t xml:space="preserve">Viz – </w:t>
      </w:r>
      <w:r>
        <w:tab/>
        <w:t>Koordinované závazné stanovisko oddělení životního prostředí z 5. 2. 2014</w:t>
      </w:r>
    </w:p>
    <w:p w:rsidR="00EF033E" w:rsidRDefault="00EF033E" w:rsidP="00C76577">
      <w:pPr>
        <w:ind w:left="709" w:firstLine="0"/>
      </w:pPr>
      <w:r>
        <w:tab/>
        <w:t>Vyjádření oddělení územního plánování z 5. 2. 2014</w:t>
      </w:r>
    </w:p>
    <w:p w:rsidR="00EF033E" w:rsidRDefault="00EF033E" w:rsidP="00C76577">
      <w:pPr>
        <w:ind w:left="709" w:firstLine="0"/>
      </w:pPr>
      <w:r>
        <w:tab/>
        <w:t>Usnesení zastupitelstva z 26. 2. 2014</w:t>
      </w:r>
    </w:p>
    <w:p w:rsidR="00EF033E" w:rsidRPr="004A5FCC" w:rsidRDefault="00EF033E" w:rsidP="00C76577">
      <w:pPr>
        <w:ind w:left="709" w:firstLine="0"/>
      </w:pPr>
      <w:r>
        <w:t>Viz Dokladová část plánu společných zařízení</w:t>
      </w:r>
    </w:p>
    <w:sectPr w:rsidR="00EF033E" w:rsidRPr="004A5FCC" w:rsidSect="009F3D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259" w:rsidRDefault="002B2259" w:rsidP="003379AE">
      <w:r>
        <w:separator/>
      </w:r>
    </w:p>
  </w:endnote>
  <w:endnote w:type="continuationSeparator" w:id="0">
    <w:p w:rsidR="002B2259" w:rsidRDefault="002B2259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892"/>
      <w:docPartObj>
        <w:docPartGallery w:val="Page Numbers (Bottom of Page)"/>
        <w:docPartUnique/>
      </w:docPartObj>
    </w:sdtPr>
    <w:sdtContent>
      <w:p w:rsidR="002B2259" w:rsidRDefault="00E4719E">
        <w:pPr>
          <w:pStyle w:val="Zpat"/>
          <w:jc w:val="right"/>
        </w:pPr>
        <w:fldSimple w:instr=" PAGE   \* MERGEFORMAT ">
          <w:r w:rsidR="00705B05">
            <w:rPr>
              <w:noProof/>
            </w:rPr>
            <w:t>2</w:t>
          </w:r>
        </w:fldSimple>
      </w:p>
    </w:sdtContent>
  </w:sdt>
  <w:p w:rsidR="002B2259" w:rsidRDefault="002B2259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Pr="009E242D" w:rsidRDefault="002B2259" w:rsidP="009F3D98">
    <w:pPr>
      <w:pStyle w:val="Zpat"/>
      <w:tabs>
        <w:tab w:val="clear" w:pos="4536"/>
        <w:tab w:val="clear" w:pos="9072"/>
        <w:tab w:val="right" w:pos="9356"/>
      </w:tabs>
      <w:spacing w:before="12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2B2259" w:rsidRDefault="002B2259" w:rsidP="009F3D98">
    <w:pPr>
      <w:pStyle w:val="Zpat"/>
    </w:pPr>
    <w:r w:rsidRPr="009E242D">
      <w:rPr>
        <w:sz w:val="16"/>
        <w:szCs w:val="16"/>
      </w:rPr>
      <w:t>Hanousek</w:t>
    </w:r>
    <w:r>
      <w:rPr>
        <w:sz w:val="16"/>
        <w:szCs w:val="16"/>
      </w:rPr>
      <w:t xml:space="preserve"> s.</w:t>
    </w:r>
    <w:proofErr w:type="spellStart"/>
    <w:r>
      <w:rPr>
        <w:sz w:val="16"/>
        <w:szCs w:val="16"/>
      </w:rPr>
      <w:t>r.o</w:t>
    </w:r>
    <w:proofErr w:type="spellEnd"/>
    <w:r w:rsidRPr="009E242D">
      <w:rPr>
        <w:sz w:val="16"/>
        <w:szCs w:val="16"/>
      </w:rPr>
      <w:t>,</w:t>
    </w:r>
    <w:r>
      <w:rPr>
        <w:sz w:val="16"/>
        <w:szCs w:val="16"/>
      </w:rPr>
      <w:t>,</w:t>
    </w:r>
    <w:r w:rsidRPr="009E242D">
      <w:rPr>
        <w:sz w:val="16"/>
        <w:szCs w:val="16"/>
      </w:rPr>
      <w:t xml:space="preserve"> Barákova </w:t>
    </w:r>
    <w:r>
      <w:rPr>
        <w:sz w:val="16"/>
        <w:szCs w:val="16"/>
      </w:rPr>
      <w:t>2745/</w:t>
    </w:r>
    <w:r w:rsidRPr="009E242D">
      <w:rPr>
        <w:sz w:val="16"/>
        <w:szCs w:val="16"/>
      </w:rPr>
      <w:t xml:space="preserve">41, 796 01 </w:t>
    </w:r>
    <w:proofErr w:type="gramStart"/>
    <w:r w:rsidRPr="009E242D">
      <w:rPr>
        <w:sz w:val="16"/>
        <w:szCs w:val="16"/>
      </w:rPr>
      <w:t xml:space="preserve">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</w:t>
    </w:r>
    <w:proofErr w:type="gramEnd"/>
    <w:r w:rsidRPr="009E242D">
      <w:rPr>
        <w:sz w:val="16"/>
        <w:szCs w:val="16"/>
      </w:rPr>
      <w:t>: 582 331 013; mobil: 777 623 614,</w:t>
    </w:r>
    <w:r>
      <w:rPr>
        <w:sz w:val="16"/>
        <w:szCs w:val="16"/>
      </w:rPr>
      <w:t xml:space="preserve"> </w:t>
    </w:r>
    <w:r w:rsidRPr="00F47954">
      <w:rPr>
        <w:sz w:val="16"/>
        <w:szCs w:val="16"/>
      </w:rPr>
      <w:t>hanousek.pv@centrum.cz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259" w:rsidRDefault="002B2259" w:rsidP="003379AE">
      <w:r>
        <w:separator/>
      </w:r>
    </w:p>
  </w:footnote>
  <w:footnote w:type="continuationSeparator" w:id="0">
    <w:p w:rsidR="002B2259" w:rsidRDefault="002B2259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Default="002B2259" w:rsidP="00D351FA">
    <w:pPr>
      <w:pStyle w:val="Zhlav"/>
      <w:tabs>
        <w:tab w:val="left" w:pos="708"/>
      </w:tabs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2B2259" w:rsidRDefault="002B2259" w:rsidP="00B31D3A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</w:t>
    </w:r>
    <w:proofErr w:type="gramStart"/>
    <w:r>
      <w:rPr>
        <w:i/>
        <w:sz w:val="20"/>
        <w:szCs w:val="20"/>
      </w:rPr>
      <w:t>7.2.Dokumentace</w:t>
    </w:r>
    <w:proofErr w:type="gramEnd"/>
    <w:r>
      <w:rPr>
        <w:i/>
        <w:sz w:val="20"/>
        <w:szCs w:val="20"/>
      </w:rPr>
      <w:t xml:space="preserve"> technického řešení, </w:t>
    </w:r>
    <w:r w:rsidR="003264FD">
      <w:rPr>
        <w:i/>
        <w:sz w:val="20"/>
        <w:szCs w:val="20"/>
      </w:rPr>
      <w:t>2</w:t>
    </w:r>
    <w:r>
      <w:rPr>
        <w:i/>
        <w:sz w:val="20"/>
        <w:szCs w:val="20"/>
      </w:rPr>
      <w:t>. Vodohospodářská opatření,  B. Technická  zpráva</w:t>
    </w:r>
  </w:p>
  <w:p w:rsidR="002B2259" w:rsidRDefault="002B2259" w:rsidP="00B31D3A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259" w:rsidRPr="0070072B" w:rsidRDefault="002B2259" w:rsidP="009517C4">
    <w:pPr>
      <w:ind w:firstLine="0"/>
      <w:jc w:val="center"/>
      <w:rPr>
        <w:b/>
        <w:sz w:val="22"/>
      </w:rPr>
    </w:pPr>
    <w:proofErr w:type="spellStart"/>
    <w:r w:rsidRPr="0070072B">
      <w:t>Zak</w:t>
    </w:r>
    <w:proofErr w:type="spellEnd"/>
    <w:r w:rsidRPr="0070072B">
      <w:t xml:space="preserve">. </w:t>
    </w:r>
    <w:proofErr w:type="gramStart"/>
    <w:r w:rsidRPr="0070072B">
      <w:t>č.</w:t>
    </w:r>
    <w:proofErr w:type="gramEnd"/>
    <w:r w:rsidRPr="0070072B">
      <w:t xml:space="preserve"> 2</w:t>
    </w:r>
    <w:r w:rsidRPr="0070072B">
      <w:rPr>
        <w:sz w:val="22"/>
      </w:rPr>
      <w:t>/12</w:t>
    </w:r>
    <w:r w:rsidRPr="0070072B">
      <w:rPr>
        <w:sz w:val="22"/>
      </w:rPr>
      <w:tab/>
      <w:t>Komplexní pozemková úprava v k. ú.</w:t>
    </w:r>
    <w:r w:rsidRPr="0070072B">
      <w:rPr>
        <w:b/>
        <w:sz w:val="22"/>
      </w:rPr>
      <w:t xml:space="preserve"> HORNÍ ÚJEZD</w:t>
    </w:r>
  </w:p>
  <w:p w:rsidR="002B2259" w:rsidRPr="0070072B" w:rsidRDefault="002B2259" w:rsidP="009517C4">
    <w:pPr>
      <w:ind w:firstLine="0"/>
      <w:jc w:val="center"/>
      <w:rPr>
        <w:b/>
        <w:sz w:val="22"/>
      </w:rPr>
    </w:pPr>
    <w:r w:rsidRPr="0070072B">
      <w:rPr>
        <w:b/>
        <w:sz w:val="22"/>
      </w:rPr>
      <w:t xml:space="preserve">7.2. Dokumentace technického řešení, </w:t>
    </w:r>
    <w:r>
      <w:rPr>
        <w:b/>
        <w:sz w:val="22"/>
      </w:rPr>
      <w:t>2. Vodohospodářská opatření</w:t>
    </w:r>
  </w:p>
  <w:p w:rsidR="002B2259" w:rsidRPr="009517C4" w:rsidRDefault="002B2259" w:rsidP="009517C4">
    <w:pPr>
      <w:tabs>
        <w:tab w:val="center" w:pos="4536"/>
        <w:tab w:val="right" w:pos="9072"/>
      </w:tabs>
    </w:pPr>
    <w:r w:rsidRPr="0070072B">
      <w:rPr>
        <w:b/>
        <w:spacing w:val="100"/>
        <w:position w:val="10"/>
        <w:sz w:val="22"/>
        <w:u w:val="double"/>
      </w:rPr>
      <w:tab/>
    </w:r>
    <w:r w:rsidRPr="0070072B"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0EF1"/>
    <w:multiLevelType w:val="hybridMultilevel"/>
    <w:tmpl w:val="2DBE4E28"/>
    <w:lvl w:ilvl="0" w:tplc="E90AAD38">
      <w:start w:val="1"/>
      <w:numFmt w:val="decimal"/>
      <w:lvlText w:val="5.%1"/>
      <w:lvlJc w:val="left"/>
      <w:pPr>
        <w:ind w:left="1429" w:hanging="360"/>
      </w:pPr>
      <w:rPr>
        <w:rFonts w:asciiTheme="majorHAnsi" w:hAnsiTheme="majorHAnsi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B4733"/>
    <w:multiLevelType w:val="hybridMultilevel"/>
    <w:tmpl w:val="A43AD5B6"/>
    <w:lvl w:ilvl="0" w:tplc="9DE87248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35A54"/>
    <w:multiLevelType w:val="hybridMultilevel"/>
    <w:tmpl w:val="66DC9752"/>
    <w:lvl w:ilvl="0" w:tplc="4B58D97E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4E965E5"/>
    <w:multiLevelType w:val="hybridMultilevel"/>
    <w:tmpl w:val="B756DC50"/>
    <w:lvl w:ilvl="0" w:tplc="627ED6A6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379208C"/>
    <w:multiLevelType w:val="hybridMultilevel"/>
    <w:tmpl w:val="A11ACC2A"/>
    <w:lvl w:ilvl="0" w:tplc="9B3CC15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9445D1A"/>
    <w:multiLevelType w:val="hybridMultilevel"/>
    <w:tmpl w:val="EEE671C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CB731E"/>
    <w:multiLevelType w:val="hybridMultilevel"/>
    <w:tmpl w:val="CE86818E"/>
    <w:lvl w:ilvl="0" w:tplc="D6AC2AB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E647CDA"/>
    <w:multiLevelType w:val="hybridMultilevel"/>
    <w:tmpl w:val="2DBE4E28"/>
    <w:lvl w:ilvl="0" w:tplc="E90AAD38">
      <w:start w:val="1"/>
      <w:numFmt w:val="decimal"/>
      <w:lvlText w:val="5.%1"/>
      <w:lvlJc w:val="left"/>
      <w:pPr>
        <w:ind w:left="1429" w:hanging="360"/>
      </w:pPr>
      <w:rPr>
        <w:rFonts w:asciiTheme="majorHAnsi" w:hAnsiTheme="majorHAnsi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700A2"/>
    <w:multiLevelType w:val="hybridMultilevel"/>
    <w:tmpl w:val="A13269E4"/>
    <w:lvl w:ilvl="0" w:tplc="E5B4E276">
      <w:start w:val="1"/>
      <w:numFmt w:val="decimal"/>
      <w:pStyle w:val="Styl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05216F"/>
    <w:multiLevelType w:val="hybridMultilevel"/>
    <w:tmpl w:val="412A7304"/>
    <w:lvl w:ilvl="0" w:tplc="A2B467A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A242371"/>
    <w:multiLevelType w:val="hybridMultilevel"/>
    <w:tmpl w:val="D86AD85E"/>
    <w:lvl w:ilvl="0" w:tplc="AFEEEE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7C78A156" w:tentative="1">
      <w:start w:val="1"/>
      <w:numFmt w:val="lowerLetter"/>
      <w:lvlText w:val="%2."/>
      <w:lvlJc w:val="left"/>
      <w:pPr>
        <w:ind w:left="1789" w:hanging="360"/>
      </w:pPr>
    </w:lvl>
    <w:lvl w:ilvl="2" w:tplc="0E869F4E" w:tentative="1">
      <w:start w:val="1"/>
      <w:numFmt w:val="lowerRoman"/>
      <w:lvlText w:val="%3."/>
      <w:lvlJc w:val="right"/>
      <w:pPr>
        <w:ind w:left="2509" w:hanging="180"/>
      </w:pPr>
    </w:lvl>
    <w:lvl w:ilvl="3" w:tplc="FD764758" w:tentative="1">
      <w:start w:val="1"/>
      <w:numFmt w:val="decimal"/>
      <w:lvlText w:val="%4."/>
      <w:lvlJc w:val="left"/>
      <w:pPr>
        <w:ind w:left="3229" w:hanging="360"/>
      </w:pPr>
    </w:lvl>
    <w:lvl w:ilvl="4" w:tplc="51E4F902" w:tentative="1">
      <w:start w:val="1"/>
      <w:numFmt w:val="lowerLetter"/>
      <w:lvlText w:val="%5."/>
      <w:lvlJc w:val="left"/>
      <w:pPr>
        <w:ind w:left="3949" w:hanging="360"/>
      </w:pPr>
    </w:lvl>
    <w:lvl w:ilvl="5" w:tplc="4394EC64" w:tentative="1">
      <w:start w:val="1"/>
      <w:numFmt w:val="lowerRoman"/>
      <w:lvlText w:val="%6."/>
      <w:lvlJc w:val="right"/>
      <w:pPr>
        <w:ind w:left="4669" w:hanging="180"/>
      </w:pPr>
    </w:lvl>
    <w:lvl w:ilvl="6" w:tplc="4E349A0A" w:tentative="1">
      <w:start w:val="1"/>
      <w:numFmt w:val="decimal"/>
      <w:lvlText w:val="%7."/>
      <w:lvlJc w:val="left"/>
      <w:pPr>
        <w:ind w:left="5389" w:hanging="360"/>
      </w:pPr>
    </w:lvl>
    <w:lvl w:ilvl="7" w:tplc="07E68220" w:tentative="1">
      <w:start w:val="1"/>
      <w:numFmt w:val="lowerLetter"/>
      <w:lvlText w:val="%8."/>
      <w:lvlJc w:val="left"/>
      <w:pPr>
        <w:ind w:left="6109" w:hanging="360"/>
      </w:pPr>
    </w:lvl>
    <w:lvl w:ilvl="8" w:tplc="A020628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F60BDA"/>
    <w:multiLevelType w:val="hybridMultilevel"/>
    <w:tmpl w:val="385EBFF8"/>
    <w:lvl w:ilvl="0" w:tplc="246E03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BF30E5"/>
    <w:multiLevelType w:val="multilevel"/>
    <w:tmpl w:val="E034D93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72F74F45"/>
    <w:multiLevelType w:val="multilevel"/>
    <w:tmpl w:val="5BAA1B1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76376922"/>
    <w:multiLevelType w:val="hybridMultilevel"/>
    <w:tmpl w:val="2D7AEF60"/>
    <w:lvl w:ilvl="0" w:tplc="131C550C">
      <w:start w:val="2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6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13"/>
  </w:num>
  <w:num w:numId="13">
    <w:abstractNumId w:val="10"/>
  </w:num>
  <w:num w:numId="14">
    <w:abstractNumId w:val="0"/>
  </w:num>
  <w:num w:numId="15">
    <w:abstractNumId w:val="15"/>
  </w:num>
  <w:num w:numId="16">
    <w:abstractNumId w:val="14"/>
  </w:num>
  <w:num w:numId="17">
    <w:abstractNumId w:val="9"/>
  </w:num>
  <w:num w:numId="18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9AE"/>
    <w:rsid w:val="00000291"/>
    <w:rsid w:val="000076EA"/>
    <w:rsid w:val="000112AA"/>
    <w:rsid w:val="00013A05"/>
    <w:rsid w:val="000155FF"/>
    <w:rsid w:val="000215C1"/>
    <w:rsid w:val="0003018C"/>
    <w:rsid w:val="0003170B"/>
    <w:rsid w:val="000319C8"/>
    <w:rsid w:val="00033947"/>
    <w:rsid w:val="00042489"/>
    <w:rsid w:val="00050E3E"/>
    <w:rsid w:val="00056607"/>
    <w:rsid w:val="000642EE"/>
    <w:rsid w:val="0007316E"/>
    <w:rsid w:val="00076575"/>
    <w:rsid w:val="000859C3"/>
    <w:rsid w:val="000921F4"/>
    <w:rsid w:val="00097490"/>
    <w:rsid w:val="000A14A0"/>
    <w:rsid w:val="000A28E8"/>
    <w:rsid w:val="000B07C1"/>
    <w:rsid w:val="000B0CA1"/>
    <w:rsid w:val="000B13AE"/>
    <w:rsid w:val="000C2A16"/>
    <w:rsid w:val="000C47C5"/>
    <w:rsid w:val="000C4E76"/>
    <w:rsid w:val="000D5797"/>
    <w:rsid w:val="000D6AE6"/>
    <w:rsid w:val="000E48BB"/>
    <w:rsid w:val="000F52D6"/>
    <w:rsid w:val="00100146"/>
    <w:rsid w:val="00106450"/>
    <w:rsid w:val="00111465"/>
    <w:rsid w:val="00121F3E"/>
    <w:rsid w:val="001231DF"/>
    <w:rsid w:val="00127FBD"/>
    <w:rsid w:val="0013102C"/>
    <w:rsid w:val="0013148C"/>
    <w:rsid w:val="00131820"/>
    <w:rsid w:val="0013194E"/>
    <w:rsid w:val="00142943"/>
    <w:rsid w:val="00146767"/>
    <w:rsid w:val="0015306D"/>
    <w:rsid w:val="00154AAB"/>
    <w:rsid w:val="0016467A"/>
    <w:rsid w:val="00166385"/>
    <w:rsid w:val="00174C55"/>
    <w:rsid w:val="0017618B"/>
    <w:rsid w:val="00177DC3"/>
    <w:rsid w:val="001833FE"/>
    <w:rsid w:val="00184BF2"/>
    <w:rsid w:val="001922B4"/>
    <w:rsid w:val="00194E66"/>
    <w:rsid w:val="00197C6B"/>
    <w:rsid w:val="001A3D54"/>
    <w:rsid w:val="001B2CFE"/>
    <w:rsid w:val="001B6763"/>
    <w:rsid w:val="001C176B"/>
    <w:rsid w:val="001C3CD1"/>
    <w:rsid w:val="001C5CC5"/>
    <w:rsid w:val="001C6009"/>
    <w:rsid w:val="001D09DD"/>
    <w:rsid w:val="001D1402"/>
    <w:rsid w:val="001D214E"/>
    <w:rsid w:val="001E1AEE"/>
    <w:rsid w:val="001F04FA"/>
    <w:rsid w:val="0020218A"/>
    <w:rsid w:val="00202C30"/>
    <w:rsid w:val="00206207"/>
    <w:rsid w:val="00210E26"/>
    <w:rsid w:val="00213908"/>
    <w:rsid w:val="00214EE8"/>
    <w:rsid w:val="00216625"/>
    <w:rsid w:val="00223437"/>
    <w:rsid w:val="00224FC3"/>
    <w:rsid w:val="002360AF"/>
    <w:rsid w:val="0024669B"/>
    <w:rsid w:val="00247C64"/>
    <w:rsid w:val="00253AD2"/>
    <w:rsid w:val="00256E23"/>
    <w:rsid w:val="002632EC"/>
    <w:rsid w:val="0026543B"/>
    <w:rsid w:val="00271399"/>
    <w:rsid w:val="002718E9"/>
    <w:rsid w:val="002757F8"/>
    <w:rsid w:val="00276E62"/>
    <w:rsid w:val="002870B4"/>
    <w:rsid w:val="002923D3"/>
    <w:rsid w:val="00292890"/>
    <w:rsid w:val="002B2259"/>
    <w:rsid w:val="002C49E6"/>
    <w:rsid w:val="002C4E7A"/>
    <w:rsid w:val="002D04B9"/>
    <w:rsid w:val="002D1727"/>
    <w:rsid w:val="002D63FA"/>
    <w:rsid w:val="002F549B"/>
    <w:rsid w:val="002F55D3"/>
    <w:rsid w:val="0030018A"/>
    <w:rsid w:val="00302051"/>
    <w:rsid w:val="00302C92"/>
    <w:rsid w:val="003039F5"/>
    <w:rsid w:val="00304E9A"/>
    <w:rsid w:val="00305317"/>
    <w:rsid w:val="00311B1E"/>
    <w:rsid w:val="003146A0"/>
    <w:rsid w:val="00323E15"/>
    <w:rsid w:val="00325458"/>
    <w:rsid w:val="003264FD"/>
    <w:rsid w:val="003268CC"/>
    <w:rsid w:val="003308EB"/>
    <w:rsid w:val="003379AE"/>
    <w:rsid w:val="00344A8E"/>
    <w:rsid w:val="003534C7"/>
    <w:rsid w:val="00356099"/>
    <w:rsid w:val="003618A0"/>
    <w:rsid w:val="00363739"/>
    <w:rsid w:val="003652DD"/>
    <w:rsid w:val="003719C4"/>
    <w:rsid w:val="0038623D"/>
    <w:rsid w:val="00395B1B"/>
    <w:rsid w:val="0039637F"/>
    <w:rsid w:val="003B2C8B"/>
    <w:rsid w:val="003C3B04"/>
    <w:rsid w:val="003C6444"/>
    <w:rsid w:val="003D03C1"/>
    <w:rsid w:val="003D153E"/>
    <w:rsid w:val="003D22A8"/>
    <w:rsid w:val="003D4A88"/>
    <w:rsid w:val="003E1E24"/>
    <w:rsid w:val="003E32DC"/>
    <w:rsid w:val="003F1239"/>
    <w:rsid w:val="003F3422"/>
    <w:rsid w:val="004001D2"/>
    <w:rsid w:val="004004FA"/>
    <w:rsid w:val="00404065"/>
    <w:rsid w:val="0041089B"/>
    <w:rsid w:val="00414EEB"/>
    <w:rsid w:val="00416C01"/>
    <w:rsid w:val="00422437"/>
    <w:rsid w:val="00425972"/>
    <w:rsid w:val="004263B0"/>
    <w:rsid w:val="00430CDB"/>
    <w:rsid w:val="004370E5"/>
    <w:rsid w:val="00437685"/>
    <w:rsid w:val="00437976"/>
    <w:rsid w:val="00443FC1"/>
    <w:rsid w:val="0045049D"/>
    <w:rsid w:val="00453B6C"/>
    <w:rsid w:val="0045438E"/>
    <w:rsid w:val="004546DD"/>
    <w:rsid w:val="00460C77"/>
    <w:rsid w:val="0046239D"/>
    <w:rsid w:val="004635D4"/>
    <w:rsid w:val="00467B69"/>
    <w:rsid w:val="00471D10"/>
    <w:rsid w:val="00472FAD"/>
    <w:rsid w:val="004832E5"/>
    <w:rsid w:val="004A5FCC"/>
    <w:rsid w:val="004B0D86"/>
    <w:rsid w:val="004B19C5"/>
    <w:rsid w:val="004C2329"/>
    <w:rsid w:val="004D4FD8"/>
    <w:rsid w:val="004E1DEC"/>
    <w:rsid w:val="004E2F3C"/>
    <w:rsid w:val="004F4059"/>
    <w:rsid w:val="004F41B4"/>
    <w:rsid w:val="00505A3B"/>
    <w:rsid w:val="005072AB"/>
    <w:rsid w:val="0051282D"/>
    <w:rsid w:val="0052136F"/>
    <w:rsid w:val="005244FD"/>
    <w:rsid w:val="00524EE7"/>
    <w:rsid w:val="00540090"/>
    <w:rsid w:val="005476E6"/>
    <w:rsid w:val="00567449"/>
    <w:rsid w:val="0056751C"/>
    <w:rsid w:val="005807F1"/>
    <w:rsid w:val="00582039"/>
    <w:rsid w:val="00586F43"/>
    <w:rsid w:val="005B3F14"/>
    <w:rsid w:val="005C142A"/>
    <w:rsid w:val="005C7CC8"/>
    <w:rsid w:val="005D0218"/>
    <w:rsid w:val="005D55CC"/>
    <w:rsid w:val="005D79E7"/>
    <w:rsid w:val="005E3312"/>
    <w:rsid w:val="005E3646"/>
    <w:rsid w:val="005E47E5"/>
    <w:rsid w:val="005F1481"/>
    <w:rsid w:val="005F61F9"/>
    <w:rsid w:val="005F625C"/>
    <w:rsid w:val="00611299"/>
    <w:rsid w:val="006124CA"/>
    <w:rsid w:val="0061432A"/>
    <w:rsid w:val="00615A72"/>
    <w:rsid w:val="00617C57"/>
    <w:rsid w:val="006269BE"/>
    <w:rsid w:val="006305C2"/>
    <w:rsid w:val="006373F0"/>
    <w:rsid w:val="006373F7"/>
    <w:rsid w:val="00646702"/>
    <w:rsid w:val="006541DC"/>
    <w:rsid w:val="00655C5B"/>
    <w:rsid w:val="006902B1"/>
    <w:rsid w:val="00696E92"/>
    <w:rsid w:val="006A0F44"/>
    <w:rsid w:val="006A64C3"/>
    <w:rsid w:val="006B1E89"/>
    <w:rsid w:val="006B73FC"/>
    <w:rsid w:val="006C4B6C"/>
    <w:rsid w:val="006C701D"/>
    <w:rsid w:val="006E2C54"/>
    <w:rsid w:val="006F3ECE"/>
    <w:rsid w:val="006F6EAA"/>
    <w:rsid w:val="0070325F"/>
    <w:rsid w:val="00705B05"/>
    <w:rsid w:val="007164AE"/>
    <w:rsid w:val="00716696"/>
    <w:rsid w:val="007227DE"/>
    <w:rsid w:val="00734747"/>
    <w:rsid w:val="00735F6B"/>
    <w:rsid w:val="00737F81"/>
    <w:rsid w:val="00751C41"/>
    <w:rsid w:val="007533CD"/>
    <w:rsid w:val="00760CE5"/>
    <w:rsid w:val="00760FCE"/>
    <w:rsid w:val="00763113"/>
    <w:rsid w:val="0076494B"/>
    <w:rsid w:val="007654AA"/>
    <w:rsid w:val="007959B5"/>
    <w:rsid w:val="007A0CFF"/>
    <w:rsid w:val="007A56F2"/>
    <w:rsid w:val="007A63AE"/>
    <w:rsid w:val="007D64D4"/>
    <w:rsid w:val="007E6B36"/>
    <w:rsid w:val="007E7DD4"/>
    <w:rsid w:val="007E7EF7"/>
    <w:rsid w:val="00800965"/>
    <w:rsid w:val="00806C28"/>
    <w:rsid w:val="008116BC"/>
    <w:rsid w:val="00813966"/>
    <w:rsid w:val="008165A3"/>
    <w:rsid w:val="0082065C"/>
    <w:rsid w:val="008276EF"/>
    <w:rsid w:val="00830BEE"/>
    <w:rsid w:val="00832CA6"/>
    <w:rsid w:val="008366D0"/>
    <w:rsid w:val="00842D17"/>
    <w:rsid w:val="00844B57"/>
    <w:rsid w:val="00861B3C"/>
    <w:rsid w:val="00871C7C"/>
    <w:rsid w:val="008739F8"/>
    <w:rsid w:val="00875DC7"/>
    <w:rsid w:val="00881C3F"/>
    <w:rsid w:val="00883477"/>
    <w:rsid w:val="008945D9"/>
    <w:rsid w:val="008A1A09"/>
    <w:rsid w:val="008B2BE9"/>
    <w:rsid w:val="008B3488"/>
    <w:rsid w:val="008B44F0"/>
    <w:rsid w:val="008E1FF0"/>
    <w:rsid w:val="008E494B"/>
    <w:rsid w:val="008E62F4"/>
    <w:rsid w:val="008E72A4"/>
    <w:rsid w:val="008F25DE"/>
    <w:rsid w:val="008F7CF3"/>
    <w:rsid w:val="00904F05"/>
    <w:rsid w:val="00907C3F"/>
    <w:rsid w:val="00910CF4"/>
    <w:rsid w:val="00917A55"/>
    <w:rsid w:val="00923505"/>
    <w:rsid w:val="00930964"/>
    <w:rsid w:val="00940691"/>
    <w:rsid w:val="00941586"/>
    <w:rsid w:val="009475B0"/>
    <w:rsid w:val="009517C4"/>
    <w:rsid w:val="00951CE5"/>
    <w:rsid w:val="00951E4C"/>
    <w:rsid w:val="0095561D"/>
    <w:rsid w:val="00961754"/>
    <w:rsid w:val="00961FC9"/>
    <w:rsid w:val="00964CE8"/>
    <w:rsid w:val="00966CE8"/>
    <w:rsid w:val="0097044B"/>
    <w:rsid w:val="0097201F"/>
    <w:rsid w:val="00996DDC"/>
    <w:rsid w:val="009A0162"/>
    <w:rsid w:val="009A1193"/>
    <w:rsid w:val="009A7540"/>
    <w:rsid w:val="009C022C"/>
    <w:rsid w:val="009C1275"/>
    <w:rsid w:val="009C3B91"/>
    <w:rsid w:val="009D6AF0"/>
    <w:rsid w:val="009E137C"/>
    <w:rsid w:val="009E668C"/>
    <w:rsid w:val="009F3590"/>
    <w:rsid w:val="009F38B7"/>
    <w:rsid w:val="009F3D98"/>
    <w:rsid w:val="00A04999"/>
    <w:rsid w:val="00A06270"/>
    <w:rsid w:val="00A1139F"/>
    <w:rsid w:val="00A13177"/>
    <w:rsid w:val="00A17413"/>
    <w:rsid w:val="00A20266"/>
    <w:rsid w:val="00A239E8"/>
    <w:rsid w:val="00A25AB3"/>
    <w:rsid w:val="00A32789"/>
    <w:rsid w:val="00A54228"/>
    <w:rsid w:val="00A75DDB"/>
    <w:rsid w:val="00A83D9A"/>
    <w:rsid w:val="00A9584C"/>
    <w:rsid w:val="00AA5F3B"/>
    <w:rsid w:val="00AA6391"/>
    <w:rsid w:val="00AB399F"/>
    <w:rsid w:val="00AC7006"/>
    <w:rsid w:val="00AD5E41"/>
    <w:rsid w:val="00AE1CD5"/>
    <w:rsid w:val="00AE5450"/>
    <w:rsid w:val="00AE5A1D"/>
    <w:rsid w:val="00AF2757"/>
    <w:rsid w:val="00AF3530"/>
    <w:rsid w:val="00AF75AD"/>
    <w:rsid w:val="00B0306D"/>
    <w:rsid w:val="00B05BCE"/>
    <w:rsid w:val="00B10280"/>
    <w:rsid w:val="00B20AD8"/>
    <w:rsid w:val="00B22039"/>
    <w:rsid w:val="00B31D3A"/>
    <w:rsid w:val="00B3370C"/>
    <w:rsid w:val="00B45128"/>
    <w:rsid w:val="00B4738A"/>
    <w:rsid w:val="00B654FB"/>
    <w:rsid w:val="00B770EB"/>
    <w:rsid w:val="00B77761"/>
    <w:rsid w:val="00BA71D1"/>
    <w:rsid w:val="00BB2BF9"/>
    <w:rsid w:val="00BB490E"/>
    <w:rsid w:val="00BB703B"/>
    <w:rsid w:val="00BD47C5"/>
    <w:rsid w:val="00BD4FED"/>
    <w:rsid w:val="00BD6DA7"/>
    <w:rsid w:val="00BD7884"/>
    <w:rsid w:val="00BE2ED9"/>
    <w:rsid w:val="00C01DFB"/>
    <w:rsid w:val="00C031B9"/>
    <w:rsid w:val="00C07D11"/>
    <w:rsid w:val="00C11B1A"/>
    <w:rsid w:val="00C12466"/>
    <w:rsid w:val="00C12BDD"/>
    <w:rsid w:val="00C12D01"/>
    <w:rsid w:val="00C23FB7"/>
    <w:rsid w:val="00C33D7B"/>
    <w:rsid w:val="00C35EC4"/>
    <w:rsid w:val="00C413D8"/>
    <w:rsid w:val="00C417FC"/>
    <w:rsid w:val="00C42CB0"/>
    <w:rsid w:val="00C52465"/>
    <w:rsid w:val="00C60BC6"/>
    <w:rsid w:val="00C62591"/>
    <w:rsid w:val="00C66B8F"/>
    <w:rsid w:val="00C76577"/>
    <w:rsid w:val="00C800F7"/>
    <w:rsid w:val="00C960D7"/>
    <w:rsid w:val="00C96AE2"/>
    <w:rsid w:val="00CC2571"/>
    <w:rsid w:val="00CC5968"/>
    <w:rsid w:val="00CD45E4"/>
    <w:rsid w:val="00CE06A3"/>
    <w:rsid w:val="00CF1CB6"/>
    <w:rsid w:val="00CF5CF6"/>
    <w:rsid w:val="00CF654F"/>
    <w:rsid w:val="00D03C3F"/>
    <w:rsid w:val="00D03FD9"/>
    <w:rsid w:val="00D11B0C"/>
    <w:rsid w:val="00D16A0C"/>
    <w:rsid w:val="00D236B8"/>
    <w:rsid w:val="00D322AB"/>
    <w:rsid w:val="00D351FA"/>
    <w:rsid w:val="00D43251"/>
    <w:rsid w:val="00D438C1"/>
    <w:rsid w:val="00D56009"/>
    <w:rsid w:val="00D70B2E"/>
    <w:rsid w:val="00D76E3C"/>
    <w:rsid w:val="00D84C59"/>
    <w:rsid w:val="00D92849"/>
    <w:rsid w:val="00D96AB6"/>
    <w:rsid w:val="00D976CB"/>
    <w:rsid w:val="00DA5707"/>
    <w:rsid w:val="00DB7DBD"/>
    <w:rsid w:val="00DC0BBB"/>
    <w:rsid w:val="00DC1656"/>
    <w:rsid w:val="00DC2745"/>
    <w:rsid w:val="00DC2C73"/>
    <w:rsid w:val="00DC6B8D"/>
    <w:rsid w:val="00DD00F6"/>
    <w:rsid w:val="00DD1537"/>
    <w:rsid w:val="00DD3FBD"/>
    <w:rsid w:val="00DE2071"/>
    <w:rsid w:val="00DF5237"/>
    <w:rsid w:val="00E01A36"/>
    <w:rsid w:val="00E06678"/>
    <w:rsid w:val="00E2330A"/>
    <w:rsid w:val="00E23DCD"/>
    <w:rsid w:val="00E43F7C"/>
    <w:rsid w:val="00E4719E"/>
    <w:rsid w:val="00E50C4C"/>
    <w:rsid w:val="00E51E47"/>
    <w:rsid w:val="00E60F20"/>
    <w:rsid w:val="00E62477"/>
    <w:rsid w:val="00E63C9A"/>
    <w:rsid w:val="00E66BAD"/>
    <w:rsid w:val="00E75D87"/>
    <w:rsid w:val="00E7630F"/>
    <w:rsid w:val="00E832BA"/>
    <w:rsid w:val="00E9126B"/>
    <w:rsid w:val="00E92E9E"/>
    <w:rsid w:val="00E95F63"/>
    <w:rsid w:val="00EA6685"/>
    <w:rsid w:val="00EC75C1"/>
    <w:rsid w:val="00EC7995"/>
    <w:rsid w:val="00ED0E7B"/>
    <w:rsid w:val="00ED3F04"/>
    <w:rsid w:val="00ED7ED5"/>
    <w:rsid w:val="00EE058A"/>
    <w:rsid w:val="00EE706B"/>
    <w:rsid w:val="00EF033E"/>
    <w:rsid w:val="00EF17F2"/>
    <w:rsid w:val="00EF196A"/>
    <w:rsid w:val="00EF235E"/>
    <w:rsid w:val="00EF4990"/>
    <w:rsid w:val="00EF79A2"/>
    <w:rsid w:val="00F021DE"/>
    <w:rsid w:val="00F038CC"/>
    <w:rsid w:val="00F04C74"/>
    <w:rsid w:val="00F06A5A"/>
    <w:rsid w:val="00F0790F"/>
    <w:rsid w:val="00F10B91"/>
    <w:rsid w:val="00F1573E"/>
    <w:rsid w:val="00F245D5"/>
    <w:rsid w:val="00F2648A"/>
    <w:rsid w:val="00F30022"/>
    <w:rsid w:val="00F330EF"/>
    <w:rsid w:val="00F52A92"/>
    <w:rsid w:val="00F55105"/>
    <w:rsid w:val="00F73C71"/>
    <w:rsid w:val="00F77BD7"/>
    <w:rsid w:val="00F82D4C"/>
    <w:rsid w:val="00F85972"/>
    <w:rsid w:val="00F97A6F"/>
    <w:rsid w:val="00FA45D5"/>
    <w:rsid w:val="00FB0CFA"/>
    <w:rsid w:val="00FC0367"/>
    <w:rsid w:val="00FD2FC6"/>
    <w:rsid w:val="00FD5738"/>
    <w:rsid w:val="00FD636F"/>
    <w:rsid w:val="00FE1CD7"/>
    <w:rsid w:val="00FE3DA4"/>
    <w:rsid w:val="00FE6E7F"/>
    <w:rsid w:val="00FE7660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02C30"/>
    <w:pPr>
      <w:keepNext/>
      <w:keepLines/>
      <w:spacing w:before="200"/>
      <w:ind w:left="720" w:firstLine="0"/>
      <w:jc w:val="left"/>
      <w:outlineLvl w:val="2"/>
    </w:pPr>
    <w:rPr>
      <w:rFonts w:asciiTheme="majorHAnsi" w:eastAsiaTheme="majorEastAsia" w:hAnsiTheme="majorHAnsi" w:cstheme="majorBidi"/>
      <w:b/>
      <w:bCs/>
      <w:color w:val="1F497D" w:themeColor="text2"/>
      <w:sz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6E7F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02C30"/>
    <w:rPr>
      <w:rFonts w:asciiTheme="majorHAnsi" w:eastAsiaTheme="majorEastAsia" w:hAnsiTheme="majorHAnsi" w:cstheme="majorBidi"/>
      <w:b/>
      <w:bCs/>
      <w:color w:val="1F497D" w:themeColor="text2"/>
      <w:sz w:val="28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1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b/>
      <w:bCs/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22343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F245D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4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F7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E1DEC"/>
    <w:pPr>
      <w:numPr>
        <w:numId w:val="0"/>
      </w:num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4E1DEC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DEC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870B4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customStyle="1" w:styleId="Styl2">
    <w:name w:val="Styl2"/>
    <w:basedOn w:val="Nadpis6"/>
    <w:next w:val="Nadpis6"/>
    <w:link w:val="Styl2Char"/>
    <w:autoRedefine/>
    <w:qFormat/>
    <w:rsid w:val="000921F4"/>
    <w:pPr>
      <w:numPr>
        <w:ilvl w:val="0"/>
        <w:numId w:val="6"/>
      </w:numPr>
    </w:pPr>
    <w:rPr>
      <w:b/>
      <w:i w:val="0"/>
      <w:color w:val="4F6228" w:themeColor="accent3" w:themeShade="80"/>
      <w:sz w:val="32"/>
      <w:szCs w:val="32"/>
    </w:rPr>
  </w:style>
  <w:style w:type="paragraph" w:customStyle="1" w:styleId="Styl3">
    <w:name w:val="Styl3"/>
    <w:basedOn w:val="Nadpis7"/>
    <w:next w:val="Nadpis7"/>
    <w:link w:val="Styl3Char"/>
    <w:autoRedefine/>
    <w:qFormat/>
    <w:rsid w:val="000921F4"/>
    <w:pPr>
      <w:numPr>
        <w:ilvl w:val="0"/>
        <w:numId w:val="0"/>
      </w:numPr>
    </w:pPr>
    <w:rPr>
      <w:b/>
      <w:i w:val="0"/>
      <w:color w:val="4F6228" w:themeColor="accent3" w:themeShade="80"/>
      <w:sz w:val="32"/>
      <w:szCs w:val="32"/>
    </w:rPr>
  </w:style>
  <w:style w:type="character" w:customStyle="1" w:styleId="Styl2Char">
    <w:name w:val="Styl2 Char"/>
    <w:basedOn w:val="Nadpis6Char"/>
    <w:link w:val="Styl2"/>
    <w:rsid w:val="000921F4"/>
    <w:rPr>
      <w:b/>
      <w:color w:val="4F6228" w:themeColor="accent3" w:themeShade="80"/>
      <w:sz w:val="32"/>
      <w:szCs w:val="32"/>
    </w:rPr>
  </w:style>
  <w:style w:type="character" w:customStyle="1" w:styleId="Styl3Char">
    <w:name w:val="Styl3 Char"/>
    <w:basedOn w:val="Nadpis7Char"/>
    <w:link w:val="Styl3"/>
    <w:rsid w:val="000921F4"/>
    <w:rPr>
      <w:b/>
      <w:iCs/>
      <w:color w:val="4F6228" w:themeColor="accent3" w:themeShade="80"/>
      <w:sz w:val="32"/>
      <w:szCs w:val="32"/>
    </w:rPr>
  </w:style>
  <w:style w:type="paragraph" w:styleId="Obsah5">
    <w:name w:val="toc 5"/>
    <w:basedOn w:val="Normln"/>
    <w:next w:val="Normln"/>
    <w:autoRedefine/>
    <w:uiPriority w:val="39"/>
    <w:unhideWhenUsed/>
    <w:rsid w:val="00871C7C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ED3F04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Zkladntext">
    <w:name w:val="Body Text"/>
    <w:basedOn w:val="Normln"/>
    <w:link w:val="ZkladntextChar"/>
    <w:semiHidden/>
    <w:rsid w:val="00EC75C1"/>
    <w:pPr>
      <w:spacing w:before="120" w:after="120" w:line="240" w:lineRule="atLeast"/>
      <w:ind w:firstLine="0"/>
    </w:pPr>
    <w:rPr>
      <w:rFonts w:eastAsia="Times New Roman" w:cs="Times New Roman"/>
      <w:snapToGrid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C75C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Podnadpis">
    <w:name w:val="Podnadpis"/>
    <w:rsid w:val="00EC75C1"/>
    <w:pPr>
      <w:spacing w:before="73" w:after="17" w:line="240" w:lineRule="auto"/>
    </w:pPr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  <w:lang w:eastAsia="cs-CZ"/>
    </w:rPr>
  </w:style>
  <w:style w:type="paragraph" w:customStyle="1" w:styleId="dka">
    <w:name w:val="Řádka"/>
    <w:rsid w:val="00EC75C1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Texttabulky">
    <w:name w:val="Text tabulky"/>
    <w:rsid w:val="00EC75C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naka1">
    <w:name w:val="Značka 1"/>
    <w:rsid w:val="00EC75C1"/>
    <w:pPr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9C3B91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C3B91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C3B91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C3B91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C3B91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13194E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131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63E71-2820-4303-8A63-BC3FDC71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9</Pages>
  <Words>2038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Monika</cp:lastModifiedBy>
  <cp:revision>82</cp:revision>
  <cp:lastPrinted>2014-06-19T10:58:00Z</cp:lastPrinted>
  <dcterms:created xsi:type="dcterms:W3CDTF">2010-10-18T20:23:00Z</dcterms:created>
  <dcterms:modified xsi:type="dcterms:W3CDTF">2014-06-19T10:59:00Z</dcterms:modified>
</cp:coreProperties>
</file>